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9E79F" w14:textId="7A4D37B4" w:rsidR="00A553EE" w:rsidRDefault="00A553EE" w:rsidP="00A553EE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ab/>
      </w:r>
      <w:r w:rsidR="00290D8F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                    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Załącznik Nr 2 do Regulaminu</w:t>
      </w:r>
    </w:p>
    <w:p w14:paraId="5867F2E4" w14:textId="0387A69E" w:rsidR="00A553EE" w:rsidRDefault="00A553EE" w:rsidP="00A553EE">
      <w:pPr>
        <w:widowControl w:val="0"/>
        <w:tabs>
          <w:tab w:val="left" w:pos="6690"/>
        </w:tabs>
        <w:autoSpaceDE w:val="0"/>
        <w:autoSpaceDN w:val="0"/>
        <w:adjustRightInd w:val="0"/>
        <w:spacing w:before="59"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605B563C" w14:textId="77777777" w:rsidR="00FA7FF5" w:rsidRDefault="00FA7FF5" w:rsidP="00A553EE">
      <w:pPr>
        <w:widowControl w:val="0"/>
        <w:tabs>
          <w:tab w:val="left" w:pos="6690"/>
        </w:tabs>
        <w:autoSpaceDE w:val="0"/>
        <w:autoSpaceDN w:val="0"/>
        <w:adjustRightInd w:val="0"/>
        <w:spacing w:before="59"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12C2DF0C" w14:textId="512A0F92" w:rsidR="004C4F8D" w:rsidRPr="004C4F8D" w:rsidRDefault="004C4F8D" w:rsidP="004C4F8D">
      <w:pPr>
        <w:widowControl w:val="0"/>
        <w:autoSpaceDE w:val="0"/>
        <w:autoSpaceDN w:val="0"/>
        <w:adjustRightInd w:val="0"/>
        <w:spacing w:before="59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UMOWA Nr CM/......../202....</w:t>
      </w:r>
    </w:p>
    <w:p w14:paraId="58F37C04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na dofinansowanie przedsięwzięcia w ramach II naboru do Programu Priorytetowego</w:t>
      </w:r>
    </w:p>
    <w:p w14:paraId="0FE98930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„Ciepłe Mieszkanie” w Gminie Miasto Elbląg</w:t>
      </w:r>
    </w:p>
    <w:p w14:paraId="0D40A0DA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03677755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3359AAD5" w14:textId="77777777" w:rsidR="004C4F8D" w:rsidRPr="004C4F8D" w:rsidRDefault="004C4F8D" w:rsidP="004C4F8D">
      <w:pPr>
        <w:widowControl w:val="0"/>
        <w:tabs>
          <w:tab w:val="left" w:leader="dot" w:pos="23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zawarta w dniu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ab/>
        <w:t>w Elblągu</w:t>
      </w:r>
    </w:p>
    <w:p w14:paraId="11FB74A4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pomiędzy:</w:t>
      </w:r>
    </w:p>
    <w:p w14:paraId="76B66116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4DB77AF5" w14:textId="77777777" w:rsid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ind w:right="3296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Gminą Miasto Elbląg z siedzibą w Elblągu, ul. Łączności 1 , 82-300 Elbląg reprezentowaną przez:</w:t>
      </w:r>
    </w:p>
    <w:p w14:paraId="73A5582E" w14:textId="77777777" w:rsidR="00FA7FF5" w:rsidRDefault="00FA7FF5" w:rsidP="004C4F8D">
      <w:pPr>
        <w:widowControl w:val="0"/>
        <w:autoSpaceDE w:val="0"/>
        <w:autoSpaceDN w:val="0"/>
        <w:adjustRightInd w:val="0"/>
        <w:spacing w:before="1" w:after="0" w:line="240" w:lineRule="auto"/>
        <w:ind w:right="3296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C1A2E08" w14:textId="77777777" w:rsidR="00FA7FF5" w:rsidRPr="004C4F8D" w:rsidRDefault="00FA7FF5" w:rsidP="004C4F8D">
      <w:pPr>
        <w:widowControl w:val="0"/>
        <w:autoSpaceDE w:val="0"/>
        <w:autoSpaceDN w:val="0"/>
        <w:adjustRightInd w:val="0"/>
        <w:spacing w:before="1" w:after="0" w:line="240" w:lineRule="auto"/>
        <w:ind w:right="3296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12F4ED7C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................................................ – Prezydenta Miasta Elbląg</w:t>
      </w:r>
    </w:p>
    <w:p w14:paraId="594777C6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zwaną w dalszej części umowy </w:t>
      </w: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„Gminą”,</w:t>
      </w:r>
    </w:p>
    <w:p w14:paraId="25CADCF2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728AE69C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a</w:t>
      </w:r>
    </w:p>
    <w:p w14:paraId="55BDDF70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7031B3C3" w14:textId="77777777" w:rsidR="004C4F8D" w:rsidRPr="004C4F8D" w:rsidRDefault="004C4F8D" w:rsidP="004C4F8D">
      <w:pPr>
        <w:widowControl w:val="0"/>
        <w:tabs>
          <w:tab w:val="left" w:leader="dot" w:pos="67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Panią/Panem* ........................................... zam.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ab/>
        <w:t>,</w:t>
      </w:r>
    </w:p>
    <w:p w14:paraId="3DCA2525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Nr PESEL ..........................................</w:t>
      </w:r>
    </w:p>
    <w:p w14:paraId="0EFFC619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zwaną/</w:t>
      </w:r>
      <w:proofErr w:type="spellStart"/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ym</w:t>
      </w:r>
      <w:proofErr w:type="spellEnd"/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 dalej </w:t>
      </w: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„Beneficjentem”</w:t>
      </w:r>
    </w:p>
    <w:p w14:paraId="055F75C4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3A359B06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3588FF36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ind w:right="491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§ 1</w:t>
      </w:r>
    </w:p>
    <w:p w14:paraId="63B37FC6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Przedmiot umowy</w:t>
      </w:r>
    </w:p>
    <w:p w14:paraId="7839C1DE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5ACF53EA" w14:textId="77777777" w:rsidR="004C4F8D" w:rsidRPr="004C4F8D" w:rsidRDefault="004C4F8D" w:rsidP="004C4F8D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Beneficjent oświadcza, że jest</w:t>
      </w: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 najemcą lokalu mieszkalnego stanowiącego własność Gminy wchodzącego w skład mieszkaniowego zasobu Gminy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 położonego pod adresem ……………………………………………………………………………………………………………………………....................... w Gminie Miasto Elbląg .</w:t>
      </w:r>
    </w:p>
    <w:p w14:paraId="5ED311FF" w14:textId="77777777" w:rsidR="004C4F8D" w:rsidRPr="004C4F8D" w:rsidRDefault="004C4F8D" w:rsidP="004C4F8D">
      <w:pPr>
        <w:widowControl w:val="0"/>
        <w:numPr>
          <w:ilvl w:val="1"/>
          <w:numId w:val="1"/>
        </w:numPr>
        <w:tabs>
          <w:tab w:val="left" w:pos="1175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Beneficjent oświadcza, że jest </w:t>
      </w:r>
      <w:proofErr w:type="spellStart"/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współnajemcą</w:t>
      </w:r>
      <w:proofErr w:type="spellEnd"/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 lokalu mieszkalnego stanowiącego własność Gminy wchodzącego w skład mieszkaniowego zasobu Gminy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położonego pod adresem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……………………………………………………………………………………………..…………………………………………..... w Gminie Miasto Elbląg i jako</w:t>
      </w: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 </w:t>
      </w:r>
      <w:proofErr w:type="spellStart"/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współnajemca</w:t>
      </w:r>
      <w:proofErr w:type="spellEnd"/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 t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ego lokalu oświadcza, że posiada zgodę </w:t>
      </w: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pozostałych </w:t>
      </w:r>
      <w:proofErr w:type="spellStart"/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współnajemców</w:t>
      </w:r>
      <w:proofErr w:type="spellEnd"/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 lokalu na realizację przedsięwzięcia opisanego poniżej, </w:t>
      </w: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br/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na zawarcie umowy o udzielenie dofinansowania i przekazanie dofinansowania wyłącznie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dla Beneficjenta.</w:t>
      </w:r>
    </w:p>
    <w:p w14:paraId="6266433E" w14:textId="77777777" w:rsidR="004C4F8D" w:rsidRPr="004C4F8D" w:rsidRDefault="004C4F8D" w:rsidP="004C4F8D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adjustRightInd w:val="0"/>
        <w:spacing w:after="0" w:line="240" w:lineRule="auto"/>
        <w:ind w:left="1131" w:right="195" w:hanging="296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Beneficjent oświadcza, że udzielił pełnomocnictwa Pani/Panu ………………………………………………………………………………………………………………………………………........ zam. ……………………………………………………………………………………………………………………………...….... Nr PESEL ……………………………………………………………………… do reprezentowania i działania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 xml:space="preserve">w imieniu </w:t>
      </w: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najemcy lo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kalu mieszkalnego położonego pod adresem ………………………………………..……………………………………………………………………………….……………….....w Gminie Miasto Elbląg.</w:t>
      </w:r>
    </w:p>
    <w:p w14:paraId="082E990A" w14:textId="77777777" w:rsidR="004C4F8D" w:rsidRPr="004C4F8D" w:rsidRDefault="004C4F8D" w:rsidP="004C4F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W oparciu o Program Priorytetowy „Ciepłe Mieszkanie” zwany dalej „Programem” określający zasady i tryb udzielania dofinansowania przedsięwzięć realizujących cel programu poprawę jakości powietrza oraz zmniejszenie emisji pyłów oraz gazów cieplarnianych poprzez wymianę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lastRenderedPageBreak/>
        <w:t xml:space="preserve">źródeł ciepła i poprawę efektywności energetycznej w lokalach mieszkalnych znajdujących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się w budynkach mieszkalnych wielorodzinnych w Gminie Miasto Elbląg, Gmina udziela Beneficjentowi dofinansowania na pokrycie kosztów przedsięwzięcia planowanego do realizacji w nieruchomości, o której mowa w ust. 1, określonego we wniosku o dofinansowanie w ramach II naboru do Programu Priorytetowego „Ciepłe Mieszkanie” w Gminie Miasto Elbląg stanowiącego załącznik do niniejszej umowy zwanego dalej „Wnioskiem”.</w:t>
      </w:r>
    </w:p>
    <w:p w14:paraId="7EB1BD3E" w14:textId="77777777" w:rsidR="004C4F8D" w:rsidRPr="004C4F8D" w:rsidRDefault="004C4F8D" w:rsidP="004C4F8D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Dofinansowaniem objęte są tzw. koszty kwalifikowane, poniesione podczas realizacji przedsięwzięcia na:</w:t>
      </w:r>
    </w:p>
    <w:p w14:paraId="03B5DE9A" w14:textId="77777777" w:rsidR="004C4F8D" w:rsidRPr="004C4F8D" w:rsidRDefault="004C4F8D" w:rsidP="004C4F8D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demontaż wszystkich nieefektywnych źródeł ciepła na paliwa stałe służących do ogrzewania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lokalu mieszkalnego</w:t>
      </w:r>
    </w:p>
    <w:p w14:paraId="73295CC9" w14:textId="77777777" w:rsidR="004C4F8D" w:rsidRPr="004C4F8D" w:rsidRDefault="004C4F8D" w:rsidP="004C4F8D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zakup i montaż źródła ciepła wymienionego w Załączniku nr 1 do Programu, do celów ogrzewania lub ogrzewania i ciepłej wody użytkowej (dalej </w:t>
      </w:r>
      <w:proofErr w:type="spellStart"/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cwu</w:t>
      </w:r>
      <w:proofErr w:type="spellEnd"/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) lokalu mieszkalnego albo</w:t>
      </w:r>
    </w:p>
    <w:p w14:paraId="14D9769F" w14:textId="77777777" w:rsidR="004C4F8D" w:rsidRPr="004C4F8D" w:rsidRDefault="004C4F8D" w:rsidP="004C4F8D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adjustRightInd w:val="0"/>
        <w:spacing w:before="1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podłączenie lokalu mieszkalnego do efektywnego źródła ciepła w budynku, spełniającego wymagania, o których mowa w ust. 12 pkt 9 i 10 Części 1), Części 2) lub Części 3) Programu.</w:t>
      </w:r>
    </w:p>
    <w:p w14:paraId="75A85EF1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Dodatkowo dofinansowaniem objęte są:</w:t>
      </w:r>
    </w:p>
    <w:p w14:paraId="574F31B2" w14:textId="77777777" w:rsidR="004C4F8D" w:rsidRPr="004C4F8D" w:rsidRDefault="004C4F8D" w:rsidP="004C4F8D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1418" w:right="195" w:hanging="42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demontaż oraz zakup i montaż nowej instalacji centralnego ogrzewania i/lub </w:t>
      </w:r>
      <w:proofErr w:type="spellStart"/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cwu</w:t>
      </w:r>
      <w:proofErr w:type="spellEnd"/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w lokalu mieszkalnym, instalacji gazowej od przyłącza gazowego/zbiornika na gaz do kotła;</w:t>
      </w:r>
    </w:p>
    <w:p w14:paraId="1432541B" w14:textId="77777777" w:rsidR="004C4F8D" w:rsidRPr="004C4F8D" w:rsidRDefault="004C4F8D" w:rsidP="004C4F8D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1418" w:right="195" w:hanging="42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zakup i montaż okien w lokalu mieszkalnym lub drzwi oddzielających lokal od przestrzeni nieogrzewanej lub środowiska zewnętrznego (zawiera również demontaż);</w:t>
      </w:r>
    </w:p>
    <w:p w14:paraId="69D14C80" w14:textId="77777777" w:rsidR="004C4F8D" w:rsidRPr="004C4F8D" w:rsidRDefault="004C4F8D" w:rsidP="004C4F8D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95" w:hanging="42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zakup i montaż wentylacji mechanicznej z odzyskiem ciepła w lokalu mieszkalnym;</w:t>
      </w:r>
    </w:p>
    <w:p w14:paraId="1D70A949" w14:textId="77777777" w:rsidR="004C4F8D" w:rsidRPr="004C4F8D" w:rsidRDefault="004C4F8D" w:rsidP="004C4F8D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1418" w:right="195" w:hanging="42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dokumentacja projektowa dotycząca powyższego zakresu.</w:t>
      </w:r>
    </w:p>
    <w:p w14:paraId="061B26BF" w14:textId="77777777" w:rsidR="004C4F8D" w:rsidRPr="004C4F8D" w:rsidRDefault="004C4F8D" w:rsidP="004C4F8D">
      <w:pPr>
        <w:widowControl w:val="0"/>
        <w:numPr>
          <w:ilvl w:val="0"/>
          <w:numId w:val="1"/>
        </w:numPr>
        <w:tabs>
          <w:tab w:val="left" w:pos="882"/>
        </w:tabs>
        <w:autoSpaceDE w:val="0"/>
        <w:autoSpaceDN w:val="0"/>
        <w:adjustRightInd w:val="0"/>
        <w:spacing w:before="240" w:after="0" w:line="240" w:lineRule="auto"/>
        <w:ind w:left="882" w:right="195" w:hanging="406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Dofinansowanie nie obejmuje:</w:t>
      </w:r>
    </w:p>
    <w:p w14:paraId="5AAA1CF7" w14:textId="77777777" w:rsidR="004C4F8D" w:rsidRPr="004C4F8D" w:rsidRDefault="004C4F8D" w:rsidP="004C4F8D">
      <w:pPr>
        <w:widowControl w:val="0"/>
        <w:numPr>
          <w:ilvl w:val="0"/>
          <w:numId w:val="3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kosztów nadzoru nad realizacją przedsięwzięcia,</w:t>
      </w:r>
    </w:p>
    <w:p w14:paraId="4B2616AE" w14:textId="77777777" w:rsidR="004C4F8D" w:rsidRPr="004C4F8D" w:rsidRDefault="004C4F8D" w:rsidP="004C4F8D">
      <w:pPr>
        <w:widowControl w:val="0"/>
        <w:numPr>
          <w:ilvl w:val="0"/>
          <w:numId w:val="3"/>
        </w:numPr>
        <w:tabs>
          <w:tab w:val="left" w:pos="155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kosztów robót wykonywanych siłami własnymi przez Wnioskodawcę,</w:t>
      </w:r>
    </w:p>
    <w:p w14:paraId="0F410115" w14:textId="77777777" w:rsidR="004C4F8D" w:rsidRPr="004C4F8D" w:rsidRDefault="004C4F8D" w:rsidP="004C4F8D">
      <w:pPr>
        <w:widowControl w:val="0"/>
        <w:numPr>
          <w:ilvl w:val="0"/>
          <w:numId w:val="3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budowę zewnętrznych sieci ciepłowniczych, energetycznych lub gazowych,</w:t>
      </w:r>
    </w:p>
    <w:p w14:paraId="4BD33D5F" w14:textId="77777777" w:rsidR="004C4F8D" w:rsidRPr="004C4F8D" w:rsidRDefault="004C4F8D" w:rsidP="004C4F8D">
      <w:pPr>
        <w:widowControl w:val="0"/>
        <w:numPr>
          <w:ilvl w:val="0"/>
          <w:numId w:val="3"/>
        </w:numPr>
        <w:tabs>
          <w:tab w:val="left" w:pos="155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kosztów dostawy, uruchomienia, przeszkolenia z obsługi, serwisowania, ubezpieczenia.</w:t>
      </w:r>
    </w:p>
    <w:p w14:paraId="01E64EF1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7B6F1677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§ 2.</w:t>
      </w:r>
    </w:p>
    <w:p w14:paraId="6FBDC5CC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Sposób wykonywania przedsięwzięcia</w:t>
      </w:r>
    </w:p>
    <w:p w14:paraId="5E5A0989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3F2CB24C" w14:textId="77777777" w:rsidR="004C4F8D" w:rsidRPr="004C4F8D" w:rsidRDefault="004C4F8D" w:rsidP="004C4F8D">
      <w:pPr>
        <w:widowControl w:val="0"/>
        <w:numPr>
          <w:ilvl w:val="0"/>
          <w:numId w:val="4"/>
        </w:numPr>
        <w:tabs>
          <w:tab w:val="left" w:pos="837"/>
          <w:tab w:val="left" w:leader="dot" w:pos="5506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Termin zakończenia przedsięwzięcia to data wystawienia lub opłacenia ostatniej faktury/równoważnego dokumentu księgowego lub innego dokumentu potwierdzającego wykonanie prac i powinien nastąpić nie później niż</w:t>
      </w: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 </w:t>
      </w:r>
      <w:r w:rsidRPr="004C4F8D">
        <w:rPr>
          <w:rFonts w:ascii="Calibri" w:eastAsia="Times New Roman" w:hAnsi="Calibri" w:cs="Calibri"/>
          <w:b/>
          <w:bCs/>
          <w:kern w:val="0"/>
          <w:shd w:val="clear" w:color="auto" w:fill="FFFFFF"/>
          <w:lang w:eastAsia="pl-PL"/>
          <w14:ligatures w14:val="none"/>
        </w:rPr>
        <w:t>.............................</w:t>
      </w:r>
    </w:p>
    <w:p w14:paraId="30C0EC2C" w14:textId="77777777" w:rsidR="004C4F8D" w:rsidRPr="004C4F8D" w:rsidRDefault="004C4F8D" w:rsidP="004C4F8D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adjustRightInd w:val="0"/>
        <w:spacing w:before="1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Beneficjent dokonuje we własnym zakresie i na własną odpowiedzialność doboru nowego źródła ciepła oraz wyboru jego dostawcy i instalatora, który dokona wymiany systemu ogrzewania.</w:t>
      </w:r>
    </w:p>
    <w:p w14:paraId="7431104C" w14:textId="77777777" w:rsidR="004C4F8D" w:rsidRPr="004C4F8D" w:rsidRDefault="004C4F8D" w:rsidP="004C4F8D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Beneficjent oświadcza, że:</w:t>
      </w:r>
    </w:p>
    <w:p w14:paraId="194B3C48" w14:textId="77777777" w:rsidR="004C4F8D" w:rsidRPr="004C4F8D" w:rsidRDefault="004C4F8D" w:rsidP="004C4F8D">
      <w:pPr>
        <w:widowControl w:val="0"/>
        <w:numPr>
          <w:ilvl w:val="1"/>
          <w:numId w:val="4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zapoznał się z Programem, o którym mowa w § 1 ust. 2 niniejszej umowy i zobowiązuje się do jego stosowania;</w:t>
      </w:r>
    </w:p>
    <w:p w14:paraId="7654559E" w14:textId="77777777" w:rsidR="004C4F8D" w:rsidRPr="004C4F8D" w:rsidRDefault="004C4F8D" w:rsidP="004C4F8D">
      <w:pPr>
        <w:widowControl w:val="0"/>
        <w:numPr>
          <w:ilvl w:val="1"/>
          <w:numId w:val="4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przy realizacji przedsięwzięcia dopełni wszelkich wymagań formalnych wynikających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z obowiązujących przepisów prawa;</w:t>
      </w:r>
    </w:p>
    <w:p w14:paraId="1C6588D5" w14:textId="77777777" w:rsidR="004C4F8D" w:rsidRPr="004C4F8D" w:rsidRDefault="004C4F8D" w:rsidP="004C4F8D">
      <w:pPr>
        <w:widowControl w:val="0"/>
        <w:numPr>
          <w:ilvl w:val="1"/>
          <w:numId w:val="4"/>
        </w:numPr>
        <w:tabs>
          <w:tab w:val="left" w:pos="1557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przedsięwzięcie zostanie wykonane zgodnie z „Wnioskiem” i na zasadach określonych niniejszą umową.</w:t>
      </w:r>
    </w:p>
    <w:p w14:paraId="7E3F25B9" w14:textId="77777777" w:rsidR="004C4F8D" w:rsidRPr="004C4F8D" w:rsidRDefault="004C4F8D" w:rsidP="004C4F8D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Beneficjent zobowiązany jest wymienić i zlikwidować wszystkie dotychczasowe służące ogrzewaniu piece lub kotły c.o. opalane paliwem stałym lub biomasą.</w:t>
      </w:r>
    </w:p>
    <w:p w14:paraId="57971BF2" w14:textId="77777777" w:rsidR="004C4F8D" w:rsidRPr="004C4F8D" w:rsidRDefault="004C4F8D" w:rsidP="004C4F8D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Beneficjent ponosi wyłączną odpowiedzialność wobec osób trzecich za szkody powstałe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w związku z realizacją przedsięwzięcia.</w:t>
      </w:r>
    </w:p>
    <w:p w14:paraId="5B1808ED" w14:textId="77777777" w:rsidR="004C4F8D" w:rsidRPr="004C4F8D" w:rsidRDefault="004C4F8D" w:rsidP="004C4F8D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lastRenderedPageBreak/>
        <w:t>W szczególnie uzasadnionych przypadkach dopuszcza się możliwość zmiany zakresu rzeczowego i warunków realizacji przedsięwzięcia pod warunkiem zachowania celu Programu. W takim wypadku kwota dofinansowania dotyczyć będzie faktycznie zrealizowanego przedsięwzięcia, jednakże nie więcej niż kwota wskazana w § 3 ust.1 umowy.</w:t>
      </w:r>
    </w:p>
    <w:p w14:paraId="441B4929" w14:textId="77777777" w:rsidR="004C4F8D" w:rsidRPr="004C4F8D" w:rsidRDefault="004C4F8D" w:rsidP="004C4F8D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adjustRightInd w:val="0"/>
        <w:spacing w:before="240" w:after="0" w:line="240" w:lineRule="auto"/>
        <w:ind w:right="195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Zmiana, o której mowa w ust. 6, wymaga dla swej ważności formy pisemnej w postaci aneksu.</w:t>
      </w:r>
    </w:p>
    <w:p w14:paraId="65D2744C" w14:textId="77777777" w:rsidR="004C4F8D" w:rsidRPr="004C4F8D" w:rsidRDefault="004C4F8D" w:rsidP="004C4F8D">
      <w:pPr>
        <w:widowControl w:val="0"/>
        <w:tabs>
          <w:tab w:val="left" w:pos="837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55C46F9C" w14:textId="77777777" w:rsidR="004C4F8D" w:rsidRPr="004C4F8D" w:rsidRDefault="004C4F8D" w:rsidP="004C4F8D">
      <w:pPr>
        <w:widowControl w:val="0"/>
        <w:tabs>
          <w:tab w:val="left" w:pos="837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6BFA9201" w14:textId="77777777" w:rsidR="004C4F8D" w:rsidRPr="004C4F8D" w:rsidRDefault="004C4F8D" w:rsidP="004C4F8D">
      <w:pPr>
        <w:widowControl w:val="0"/>
        <w:tabs>
          <w:tab w:val="left" w:pos="837"/>
        </w:tabs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§ 3.</w:t>
      </w:r>
    </w:p>
    <w:p w14:paraId="06C02482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Wysokość dofinansowania, oraz sposób jego wypłaty</w:t>
      </w:r>
    </w:p>
    <w:p w14:paraId="14453152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3D81E311" w14:textId="77777777" w:rsidR="004C4F8D" w:rsidRPr="004C4F8D" w:rsidRDefault="004C4F8D" w:rsidP="004C4F8D">
      <w:pPr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Gmina zobowiązuje się do przekazania dofinansowania do wysokości 30% kosztów kwalifikowanych udokumentowanych fakturami lub rachunkami, lecz nie więcej niż 16.500 PLN (słownie: szesnaście tysięcy pięćset 00/100 zł)./</w:t>
      </w:r>
    </w:p>
    <w:p w14:paraId="3AF0D992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lub</w:t>
      </w:r>
    </w:p>
    <w:p w14:paraId="44D77A13" w14:textId="77777777" w:rsidR="004C4F8D" w:rsidRPr="004C4F8D" w:rsidRDefault="004C4F8D" w:rsidP="004C4F8D">
      <w:pPr>
        <w:widowControl w:val="0"/>
        <w:numPr>
          <w:ilvl w:val="1"/>
          <w:numId w:val="5"/>
        </w:numPr>
        <w:tabs>
          <w:tab w:val="left" w:pos="1002"/>
        </w:tabs>
        <w:autoSpaceDE w:val="0"/>
        <w:autoSpaceDN w:val="0"/>
        <w:adjustRightInd w:val="0"/>
        <w:spacing w:before="1" w:after="0" w:line="240" w:lineRule="auto"/>
        <w:ind w:right="195" w:firstLine="0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Gmina zobowiązuje się do przekazania dofinansowania do wysokości 60% kosztów kwalifikowanych udokumentowanych fakturami lub rachunkami, lecz nie więcej niż 27.500 PLN (słownie: dwadzieścia siedem tysięcy pięćset 00/100 zł).</w:t>
      </w:r>
    </w:p>
    <w:p w14:paraId="1973020C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lub</w:t>
      </w:r>
    </w:p>
    <w:p w14:paraId="6C224359" w14:textId="77777777" w:rsidR="004C4F8D" w:rsidRPr="004C4F8D" w:rsidRDefault="004C4F8D" w:rsidP="004C4F8D">
      <w:pPr>
        <w:widowControl w:val="0"/>
        <w:numPr>
          <w:ilvl w:val="1"/>
          <w:numId w:val="5"/>
        </w:numPr>
        <w:tabs>
          <w:tab w:val="left" w:pos="1002"/>
        </w:tabs>
        <w:autoSpaceDE w:val="0"/>
        <w:autoSpaceDN w:val="0"/>
        <w:adjustRightInd w:val="0"/>
        <w:spacing w:after="0" w:line="240" w:lineRule="auto"/>
        <w:ind w:right="195" w:firstLine="0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Gmina zobowiązuje się do przekazania dofinansowania do wysokości 90% kosztów kwalifikowanych udokumentowanych fakturami lub rachunkami, lecz nie więcej niż 41.000 PLN (słownie: czterdzieści jeden tysięcy 00/100 zł).</w:t>
      </w:r>
    </w:p>
    <w:p w14:paraId="797EA7FD" w14:textId="77777777" w:rsidR="004C4F8D" w:rsidRPr="004C4F8D" w:rsidRDefault="004C4F8D" w:rsidP="004C4F8D">
      <w:pPr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adjustRightInd w:val="0"/>
        <w:spacing w:before="24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Beneficjent zobowiązany jest do złożenia wniosku o płatność wraz z wymaganymi załącznikami nie później niż w ciągu 60 dni kalendarzowych licząc od dnia następnego po dniu poniesienia ostatniego kosztu kwalifikowanego, ale nie później niż do dnia 01.03.2026 roku.</w:t>
      </w:r>
    </w:p>
    <w:p w14:paraId="0AFF7C17" w14:textId="77777777" w:rsidR="004C4F8D" w:rsidRPr="004C4F8D" w:rsidRDefault="004C4F8D" w:rsidP="004C4F8D">
      <w:pPr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Gmina zobowiązana jest do weryfikacji wniosku o płatność w ciągu 30 dni kalendarzowych licząc od dnia następnego po dniu jego złożenia. Gmina zastrzega sobie możliwość wezwania Beneficjenta do złożenia wyjaśnień i uzupełnień, które wstrzymują czas weryfikacji wniosku.</w:t>
      </w:r>
    </w:p>
    <w:p w14:paraId="0648367B" w14:textId="77777777" w:rsidR="004C4F8D" w:rsidRPr="004C4F8D" w:rsidRDefault="004C4F8D" w:rsidP="004C4F8D">
      <w:pPr>
        <w:widowControl w:val="0"/>
        <w:numPr>
          <w:ilvl w:val="0"/>
          <w:numId w:val="5"/>
        </w:numPr>
        <w:tabs>
          <w:tab w:val="left" w:pos="837"/>
          <w:tab w:val="left" w:leader="dot" w:pos="3781"/>
        </w:tabs>
        <w:autoSpaceDE w:val="0"/>
        <w:autoSpaceDN w:val="0"/>
        <w:adjustRightInd w:val="0"/>
        <w:spacing w:before="240"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Gmina przekaże dofinansowanie, o którym mowa w ust. 1 przelewem na rachunek Beneficjenta nr ………………………………………………, pod warunkiem pozytywnej weryfikacji wniosku o płatność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 xml:space="preserve">i jego zatwierdzenia, oraz w ciągu 14 dni od daty przekazania środków na rachunek Gminy Miasto Elbląg przez Wojewódzki Fundusz Ochrony Środowiska i Gospodarki Wodnej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w Olsztynie.</w:t>
      </w:r>
    </w:p>
    <w:p w14:paraId="1B5EC209" w14:textId="77777777" w:rsidR="004C4F8D" w:rsidRPr="004C4F8D" w:rsidRDefault="004C4F8D" w:rsidP="004C4F8D">
      <w:pPr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adjustRightInd w:val="0"/>
        <w:spacing w:before="240"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Gmina zastrzega sobie prawo do zmiany wysokości dofinansowania określonego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 xml:space="preserve">w ust. 1 w przypadku nieuznania przez Wojewódzki Fundusz Ochrony Środowiska i Gospodarki Wodnej w Olsztynie części wydatków poniesionych przez Beneficjenta i wykazanych we wniosku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o wypłatę dofinansowania za koszty kwalifikowane według §1 ust. 3 niniejszej umowy.</w:t>
      </w:r>
    </w:p>
    <w:p w14:paraId="1D469356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378F0955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§ 4.</w:t>
      </w:r>
    </w:p>
    <w:p w14:paraId="0565D979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Rozliczenie dofinansowania</w:t>
      </w:r>
    </w:p>
    <w:p w14:paraId="2F54B766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600C7F9F" w14:textId="67C1E214" w:rsidR="004C4F8D" w:rsidRPr="004C4F8D" w:rsidRDefault="004C4F8D" w:rsidP="004C4F8D">
      <w:pPr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right="195"/>
        <w:contextualSpacing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Po zrealizowaniu przedsięwzięcia, w terminie określonym § 2 ust. 1, Beneficjent przedłoży </w:t>
      </w: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br/>
        <w:t xml:space="preserve">w Urzędzie Miejskim w Elblągu wniosek o płatność zgodnie ze wzorem określonym w załączniku Nr 3 do Regulaminu naboru wniosków o dofinansowanie przedsięwzięć w ramach II naboru do Programu Priorytetowego „Ciepłe Mieszkanie” w Gminie Miasto Elbląg na lata 2024-2025, stanowiącego załącznik Nr 2 do Zarządzenia Prezydenta Miasta Elbląg </w:t>
      </w:r>
      <w:r w:rsidR="004242A7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Nr 317/2024</w:t>
      </w: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 z dnia </w:t>
      </w:r>
      <w:r w:rsidR="004242A7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 xml:space="preserve">2 lipca 2024 r. </w:t>
      </w:r>
    </w:p>
    <w:p w14:paraId="5A88E01C" w14:textId="77777777" w:rsidR="004C4F8D" w:rsidRPr="004C4F8D" w:rsidRDefault="004C4F8D" w:rsidP="004C4F8D">
      <w:pPr>
        <w:widowControl w:val="0"/>
        <w:numPr>
          <w:ilvl w:val="1"/>
          <w:numId w:val="7"/>
        </w:numPr>
        <w:tabs>
          <w:tab w:val="left" w:pos="1394"/>
        </w:tabs>
        <w:autoSpaceDE w:val="0"/>
        <w:autoSpaceDN w:val="0"/>
        <w:adjustRightInd w:val="0"/>
        <w:spacing w:before="1" w:after="0" w:line="240" w:lineRule="auto"/>
        <w:ind w:right="195" w:hanging="426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Zestawienie dokumentów potwierdzających poniesienie kosztów kwalifikowanych zgodnie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lastRenderedPageBreak/>
        <w:t>z Umową (oryginał) (zał. Nr 1 do wniosku o płatność).</w:t>
      </w:r>
    </w:p>
    <w:p w14:paraId="500A7AD9" w14:textId="77777777" w:rsidR="004C4F8D" w:rsidRPr="004C4F8D" w:rsidRDefault="004C4F8D" w:rsidP="004C4F8D">
      <w:pPr>
        <w:widowControl w:val="0"/>
        <w:numPr>
          <w:ilvl w:val="1"/>
          <w:numId w:val="7"/>
        </w:numPr>
        <w:tabs>
          <w:tab w:val="left" w:pos="1394"/>
        </w:tabs>
        <w:autoSpaceDE w:val="0"/>
        <w:autoSpaceDN w:val="0"/>
        <w:adjustRightInd w:val="0"/>
        <w:spacing w:after="0" w:line="240" w:lineRule="auto"/>
        <w:ind w:right="195" w:hanging="426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Protokół odbioru, którego wzór jest załącznikiem (zał. Nr 2 do wniosku o płatność) (oryginał).</w:t>
      </w:r>
    </w:p>
    <w:p w14:paraId="3D17A728" w14:textId="77777777" w:rsidR="004C4F8D" w:rsidRPr="004C4F8D" w:rsidRDefault="004C4F8D" w:rsidP="004C4F8D">
      <w:pPr>
        <w:widowControl w:val="0"/>
        <w:numPr>
          <w:ilvl w:val="1"/>
          <w:numId w:val="7"/>
        </w:numPr>
        <w:tabs>
          <w:tab w:val="left" w:pos="1394"/>
        </w:tabs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Dokumenty zakupu, czyli kopie faktur lub innych równoważnych dokumentów księgowych, potwierdzających nabycie materiałów, urządzeń lub usług potwierdzone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za zgodność z oryginałem i opatrzone czytelnym podpisem przez Beneficjenta.</w:t>
      </w:r>
    </w:p>
    <w:p w14:paraId="4F747894" w14:textId="77777777" w:rsidR="004C4F8D" w:rsidRPr="004C4F8D" w:rsidRDefault="004C4F8D" w:rsidP="004C4F8D">
      <w:pPr>
        <w:widowControl w:val="0"/>
        <w:numPr>
          <w:ilvl w:val="1"/>
          <w:numId w:val="7"/>
        </w:numPr>
        <w:tabs>
          <w:tab w:val="left" w:pos="1394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Dokumenty potwierdzające spełnienie wymagań technicznych określonych w Załączniku nr 1 do Programu (kopia).</w:t>
      </w:r>
    </w:p>
    <w:p w14:paraId="4242B7CF" w14:textId="77777777" w:rsidR="004C4F8D" w:rsidRPr="004C4F8D" w:rsidRDefault="004C4F8D" w:rsidP="004C4F8D">
      <w:pPr>
        <w:widowControl w:val="0"/>
        <w:numPr>
          <w:ilvl w:val="1"/>
          <w:numId w:val="7"/>
        </w:numPr>
        <w:tabs>
          <w:tab w:val="left" w:pos="1394"/>
        </w:tabs>
        <w:autoSpaceDE w:val="0"/>
        <w:autoSpaceDN w:val="0"/>
        <w:adjustRightInd w:val="0"/>
        <w:spacing w:after="0" w:line="240" w:lineRule="auto"/>
        <w:ind w:right="195" w:hanging="426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Potwierdzenie trwałego wyłączenia z użytku źródła ciepła na paliwo stałe (kopia).</w:t>
      </w:r>
    </w:p>
    <w:p w14:paraId="14924536" w14:textId="77777777" w:rsidR="004C4F8D" w:rsidRPr="004C4F8D" w:rsidRDefault="004C4F8D" w:rsidP="004C4F8D">
      <w:pPr>
        <w:widowControl w:val="0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38" w:right="195" w:hanging="47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Protokół - odbiór kominiarski-protokół (w przypadku montażu pieca na </w:t>
      </w:r>
      <w:proofErr w:type="spellStart"/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pellet</w:t>
      </w:r>
      <w:proofErr w:type="spellEnd"/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) (kopia).</w:t>
      </w:r>
    </w:p>
    <w:p w14:paraId="4A75E742" w14:textId="77777777" w:rsidR="004C4F8D" w:rsidRPr="004C4F8D" w:rsidRDefault="004C4F8D" w:rsidP="004C4F8D">
      <w:pPr>
        <w:widowControl w:val="0"/>
        <w:numPr>
          <w:ilvl w:val="1"/>
          <w:numId w:val="7"/>
        </w:numPr>
        <w:tabs>
          <w:tab w:val="left" w:pos="1439"/>
        </w:tabs>
        <w:autoSpaceDE w:val="0"/>
        <w:autoSpaceDN w:val="0"/>
        <w:adjustRightInd w:val="0"/>
        <w:spacing w:before="1" w:after="0" w:line="240" w:lineRule="auto"/>
        <w:ind w:left="1438" w:right="195" w:hanging="47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Protokołu ze sprawdzenia szczelności instalacji gazowej (kopia).</w:t>
      </w:r>
    </w:p>
    <w:p w14:paraId="2835A31F" w14:textId="77777777" w:rsidR="004C4F8D" w:rsidRPr="004C4F8D" w:rsidRDefault="004C4F8D" w:rsidP="004C4F8D">
      <w:pPr>
        <w:widowControl w:val="0"/>
        <w:numPr>
          <w:ilvl w:val="1"/>
          <w:numId w:val="7"/>
        </w:numPr>
        <w:tabs>
          <w:tab w:val="left" w:pos="1439"/>
        </w:tabs>
        <w:autoSpaceDE w:val="0"/>
        <w:autoSpaceDN w:val="0"/>
        <w:adjustRightInd w:val="0"/>
        <w:spacing w:after="0" w:line="240" w:lineRule="auto"/>
        <w:ind w:left="1438" w:right="195" w:hanging="47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Dowodu zapłaty (potwierdzenie z przelewu/wyciąg bankowy) (kopia).</w:t>
      </w:r>
    </w:p>
    <w:p w14:paraId="2CBFB56E" w14:textId="77777777" w:rsidR="004C4F8D" w:rsidRPr="004C4F8D" w:rsidRDefault="004C4F8D" w:rsidP="004C4F8D">
      <w:pPr>
        <w:widowControl w:val="0"/>
        <w:numPr>
          <w:ilvl w:val="1"/>
          <w:numId w:val="7"/>
        </w:numPr>
        <w:tabs>
          <w:tab w:val="left" w:pos="1485"/>
        </w:tabs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Pozwolenie na budowę lub zgłoszenie robót budowlanych nie wymagających pozwolenia na budowę – jeżeli jest wymagane zgodnie z ustawą Prawo budowlane (kopia).</w:t>
      </w:r>
    </w:p>
    <w:p w14:paraId="519FF648" w14:textId="77777777" w:rsidR="004C4F8D" w:rsidRPr="004C4F8D" w:rsidRDefault="004C4F8D" w:rsidP="004C4F8D">
      <w:pPr>
        <w:widowControl w:val="0"/>
        <w:numPr>
          <w:ilvl w:val="1"/>
          <w:numId w:val="7"/>
        </w:numPr>
        <w:tabs>
          <w:tab w:val="left" w:pos="1394"/>
        </w:tabs>
        <w:autoSpaceDE w:val="0"/>
        <w:autoSpaceDN w:val="0"/>
        <w:adjustRightInd w:val="0"/>
        <w:spacing w:after="0" w:line="240" w:lineRule="auto"/>
        <w:ind w:right="195" w:hanging="426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Projekt budowlany – jeżeli jest wymagany wg obowiązujących przepisów (kopia).</w:t>
      </w:r>
    </w:p>
    <w:p w14:paraId="00B80047" w14:textId="77777777" w:rsidR="004C4F8D" w:rsidRPr="004C4F8D" w:rsidRDefault="004C4F8D" w:rsidP="004C4F8D">
      <w:pPr>
        <w:widowControl w:val="0"/>
        <w:numPr>
          <w:ilvl w:val="0"/>
          <w:numId w:val="6"/>
        </w:numPr>
        <w:tabs>
          <w:tab w:val="left" w:pos="1394"/>
        </w:tabs>
        <w:autoSpaceDE w:val="0"/>
        <w:autoSpaceDN w:val="0"/>
        <w:adjustRightInd w:val="0"/>
        <w:spacing w:line="240" w:lineRule="auto"/>
        <w:ind w:right="195"/>
        <w:contextualSpacing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W przypadkach uzasadnionych wątpliwości co do zakresu wykonania przedsięwzięcia, Gmina zastrzega sobie prawo do żądania dodatkowych wyjaśnień potwierdzających wykonanie przedsięwzięcia w całości</w:t>
      </w:r>
    </w:p>
    <w:p w14:paraId="2DEF4849" w14:textId="77777777" w:rsidR="004C4F8D" w:rsidRPr="004C4F8D" w:rsidRDefault="004C4F8D" w:rsidP="004C4F8D">
      <w:pPr>
        <w:widowControl w:val="0"/>
        <w:numPr>
          <w:ilvl w:val="0"/>
          <w:numId w:val="6"/>
        </w:numPr>
        <w:tabs>
          <w:tab w:val="left" w:pos="1394"/>
        </w:tabs>
        <w:autoSpaceDE w:val="0"/>
        <w:autoSpaceDN w:val="0"/>
        <w:adjustRightInd w:val="0"/>
        <w:spacing w:before="240" w:after="0" w:line="240" w:lineRule="auto"/>
        <w:ind w:right="195"/>
        <w:contextualSpacing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W przypadku złożenia niekompletnego wniosku o płatność, Gmina do 14 dni od daty wpływu w/w wniosku może wezwać Beneficjenta do uzupełnienia braków</w:t>
      </w:r>
    </w:p>
    <w:p w14:paraId="4FB4DD9B" w14:textId="77777777" w:rsidR="004C4F8D" w:rsidRPr="004C4F8D" w:rsidRDefault="004C4F8D" w:rsidP="004C4F8D">
      <w:pPr>
        <w:widowControl w:val="0"/>
        <w:numPr>
          <w:ilvl w:val="0"/>
          <w:numId w:val="6"/>
        </w:numPr>
        <w:tabs>
          <w:tab w:val="left" w:pos="1394"/>
        </w:tabs>
        <w:autoSpaceDE w:val="0"/>
        <w:autoSpaceDN w:val="0"/>
        <w:adjustRightInd w:val="0"/>
        <w:spacing w:before="240" w:after="0" w:line="240" w:lineRule="auto"/>
        <w:ind w:right="195"/>
        <w:contextualSpacing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W przypadku wystąpienia okoliczności powodujących niewykonanie przedsięwzięcia, Beneficjent niezwłocznie powiadomi o tym fakcie Urząd Miejski w Elblągu.</w:t>
      </w:r>
    </w:p>
    <w:p w14:paraId="68A6546B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0016B94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§ 5.</w:t>
      </w:r>
    </w:p>
    <w:p w14:paraId="6188FD62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Kontrola przedsięwzięcia</w:t>
      </w:r>
    </w:p>
    <w:p w14:paraId="5F6D72AA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2" w:after="0" w:line="240" w:lineRule="auto"/>
        <w:ind w:right="195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04D4CA57" w14:textId="77777777" w:rsidR="004C4F8D" w:rsidRPr="004C4F8D" w:rsidRDefault="004C4F8D" w:rsidP="004C4F8D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adjustRightInd w:val="0"/>
        <w:spacing w:before="1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Gmina sprawuje kontrolę prawidłowości wykonywania przedsięwzięcia przez Beneficjenta,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w tym wydatkowania przyznanego dofinansowania.</w:t>
      </w:r>
    </w:p>
    <w:p w14:paraId="72631244" w14:textId="77777777" w:rsidR="004C4F8D" w:rsidRPr="004C4F8D" w:rsidRDefault="004C4F8D" w:rsidP="004C4F8D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Beneficjent zobowiązany jest zapewnić trwałość przedsięwzięcia przez okres 5 lat licząc od daty zakończenia realizacji przedsięwzięcia</w:t>
      </w:r>
    </w:p>
    <w:p w14:paraId="5DC0B06A" w14:textId="77777777" w:rsidR="004C4F8D" w:rsidRPr="004C4F8D" w:rsidRDefault="004C4F8D" w:rsidP="004C4F8D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Przez trwałość przedsięwzięcia rozumie się niedokonanie zmiany przeznaczenia lokalu mieszkalnego zdefiniowanego w Programie oraz niedokonanie demontażu urządzeń, instalacji oraz wyrobów budowlanych zakupionych i zainstalowanych w trakcie realizacji przedsięwzięcia, a także niezainstalowanie dodatkowych źródeł ciepła niespełniających warunków Programu.</w:t>
      </w:r>
    </w:p>
    <w:p w14:paraId="443CBA22" w14:textId="77777777" w:rsidR="004C4F8D" w:rsidRPr="004C4F8D" w:rsidRDefault="004C4F8D" w:rsidP="004C4F8D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Rozwiązanie umowy najmu lokalu mieszkalnego z zasobu gminy objętego przedsięwzięciem nie zwalnia Beneficjenta z obowiązków związanych z realizacją przedsięwzięcia, w szczególności zapewnienia zachowania trwałości przedsięwzięcia. W odrębnej umowie Gmina przejmie wszystkie obowiązki Beneficjenta.</w:t>
      </w:r>
    </w:p>
    <w:p w14:paraId="68BD8C35" w14:textId="77777777" w:rsidR="004C4F8D" w:rsidRPr="004C4F8D" w:rsidRDefault="004C4F8D" w:rsidP="004C4F8D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adjustRightInd w:val="0"/>
        <w:spacing w:before="1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Do zakończenia okresu trwałości Beneficjent jest zobowiązany do przechowywania oryginałów faktur lub innych dokumentów księgowych oraz innych dokumentów dotyczących przedsięwzięcia, w tym zaświadczenia wydanego zgodnie z art. 411 ust. 10g ustawy Prawo ochrony środowiska lub dokumentów potwierdzających dochód Beneficjenta albo zaświadczenia potwierdzającego ustalone prawo do otrzymywania zasiłku, dokumentów potwierdzających umocowanie pełnomocnika.</w:t>
      </w:r>
    </w:p>
    <w:p w14:paraId="4AB8AFA2" w14:textId="77777777" w:rsidR="004C4F8D" w:rsidRPr="004C4F8D" w:rsidRDefault="004C4F8D" w:rsidP="004C4F8D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Beneficjent akceptuje możliwość przeprowadzenia przez Narodowy Fundusz Ochrony Środowiska i Gospodarki Wodnej (NFOŚiGW), wojewódzki fundusz ochrony środowiska i gospodarki wodnej (</w:t>
      </w:r>
      <w:proofErr w:type="spellStart"/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wfośigw</w:t>
      </w:r>
      <w:proofErr w:type="spellEnd"/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) lub osoby/podmioty wskazane przez NFOŚiGW/</w:t>
      </w:r>
      <w:proofErr w:type="spellStart"/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wfośigw</w:t>
      </w:r>
      <w:proofErr w:type="spellEnd"/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, Urząd Miejski w Elblągu kontroli w trakcie realizacji przedsięwzięcia, a także w okresie trwałości przedsięwzięcia, w lokalu mieszkalnym objętym przedsięwzięciem oraz dokumentów związanych z dofinansowaniem.</w:t>
      </w:r>
    </w:p>
    <w:p w14:paraId="2A36C6A6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2572B87A" w14:textId="77777777" w:rsidR="00FA7FF5" w:rsidRDefault="00FA7FF5" w:rsidP="004C4F8D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700365FE" w14:textId="77777777" w:rsidR="00FA7FF5" w:rsidRDefault="00FA7FF5" w:rsidP="004C4F8D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126F9E42" w14:textId="3D1BD692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491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§ 6.</w:t>
      </w:r>
    </w:p>
    <w:p w14:paraId="5F16F62F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ind w:right="491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Zwrot udzielonego dofinansowania i naliczanie odsetek</w:t>
      </w:r>
    </w:p>
    <w:p w14:paraId="0EEF495C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0CDE1190" w14:textId="77777777" w:rsidR="004C4F8D" w:rsidRPr="004C4F8D" w:rsidRDefault="004C4F8D" w:rsidP="004C4F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right="195" w:hanging="283"/>
        <w:contextualSpacing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W przypadku, jeżeli w okresie 5 lat od zakończenia przedsięwzięcia Beneficjent usunie nowe źródło ciepła, na realizację którego zostało udzielone dofinansowanie, zainstaluje inne (drugie) źródło c.o., które nie spełnia wymagań Programu, bądź zaniecha korzystania z paliw ekologicznych, Beneficjent jest zobowiązany w terminie 30 dni od momentu wystąpienia wymienionej okoliczności do zwrotu w całości udzielonego dofinansowania wraz z odsetkami naliczanymi jak dla zaległości podatkowych, liczonymi od dnia przekazania dofinansowania do dnia jego zwrotu, zgodnie z ustawą o finansach publicznych.</w:t>
      </w:r>
    </w:p>
    <w:p w14:paraId="3E546B33" w14:textId="77777777" w:rsidR="004C4F8D" w:rsidRPr="004C4F8D" w:rsidRDefault="004C4F8D" w:rsidP="004C4F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right="195" w:hanging="283"/>
        <w:contextualSpacing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Dofinansowanie podlegające zwrotowi wraz z odsetkami określonymi w ust. 1, przekazane będzie na rachunek bankowy Gminy.</w:t>
      </w:r>
    </w:p>
    <w:p w14:paraId="47A14B9C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11DE6F79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kern w:val="0"/>
          <w:shd w:val="clear" w:color="auto" w:fill="FFFFFF"/>
          <w:lang w:eastAsia="pl-PL"/>
          <w14:ligatures w14:val="none"/>
        </w:rPr>
        <w:t>§ 7.</w:t>
      </w:r>
    </w:p>
    <w:p w14:paraId="1D673998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kern w:val="0"/>
          <w:shd w:val="clear" w:color="auto" w:fill="FFFFFF"/>
          <w:lang w:eastAsia="pl-PL"/>
          <w14:ligatures w14:val="none"/>
        </w:rPr>
        <w:t>Rozwiązanie umowy</w:t>
      </w:r>
    </w:p>
    <w:p w14:paraId="1C193E62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0F7AF7FE" w14:textId="77777777" w:rsidR="004C4F8D" w:rsidRPr="004C4F8D" w:rsidRDefault="004C4F8D" w:rsidP="004C4F8D">
      <w:pPr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Umowa może być rozwiązana przez każdą ze Stron w przypadku wystąpienia okoliczności, których nie mogły przewidzieć w chwili zawierania umowy i za które nie ponoszą odpowiedzialności,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 xml:space="preserve"> a które uniemożliwiają wykonanie umowy.</w:t>
      </w:r>
    </w:p>
    <w:p w14:paraId="7B887C33" w14:textId="77777777" w:rsidR="004C4F8D" w:rsidRPr="004C4F8D" w:rsidRDefault="004C4F8D" w:rsidP="004C4F8D">
      <w:pPr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Umowa może zostać rozwiązana przez Gminę Miasto Elbląg ze skutkiem natychmiastowym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w przypadkach określonych w § 8 niniejszej umowy.</w:t>
      </w:r>
    </w:p>
    <w:p w14:paraId="3E11A1D2" w14:textId="77777777" w:rsidR="004C4F8D" w:rsidRPr="004C4F8D" w:rsidRDefault="004C4F8D" w:rsidP="004C4F8D">
      <w:pPr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Za dzień rozwiązania 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</w:t>
      </w:r>
    </w:p>
    <w:p w14:paraId="4579C157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6AFB0E74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§ 8.</w:t>
      </w:r>
    </w:p>
    <w:p w14:paraId="3C666EE7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Odmowa wypłacenia dofinansowania</w:t>
      </w:r>
    </w:p>
    <w:p w14:paraId="40B96A03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2" w:after="0" w:line="240" w:lineRule="auto"/>
        <w:ind w:right="195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2424C39E" w14:textId="77777777" w:rsidR="004C4F8D" w:rsidRPr="004C4F8D" w:rsidRDefault="004C4F8D" w:rsidP="004C4F8D">
      <w:pPr>
        <w:widowControl w:val="0"/>
        <w:numPr>
          <w:ilvl w:val="0"/>
          <w:numId w:val="11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Gmina odmówi wypłacenia dofinansowania w przypadku stwierdzenia:</w:t>
      </w:r>
    </w:p>
    <w:p w14:paraId="317145AA" w14:textId="77777777" w:rsidR="004C4F8D" w:rsidRPr="004C4F8D" w:rsidRDefault="004C4F8D" w:rsidP="004C4F8D">
      <w:pPr>
        <w:widowControl w:val="0"/>
        <w:numPr>
          <w:ilvl w:val="1"/>
          <w:numId w:val="11"/>
        </w:numPr>
        <w:tabs>
          <w:tab w:val="left" w:pos="155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niewykonania przedsięwzięcia określonego w § 1 niniejszej umowy;</w:t>
      </w:r>
    </w:p>
    <w:p w14:paraId="618A4640" w14:textId="77777777" w:rsidR="004C4F8D" w:rsidRPr="004C4F8D" w:rsidRDefault="004C4F8D" w:rsidP="004C4F8D">
      <w:pPr>
        <w:widowControl w:val="0"/>
        <w:numPr>
          <w:ilvl w:val="1"/>
          <w:numId w:val="11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niezgodności zakresu faktycznie wykonanych prac z dokumentami przedstawionymi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jako załączniki do wniosku o płatność;</w:t>
      </w:r>
    </w:p>
    <w:p w14:paraId="10B5E7A2" w14:textId="77777777" w:rsidR="004C4F8D" w:rsidRPr="004C4F8D" w:rsidRDefault="004C4F8D" w:rsidP="004C4F8D">
      <w:pPr>
        <w:widowControl w:val="0"/>
        <w:numPr>
          <w:ilvl w:val="1"/>
          <w:numId w:val="11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niezrealizowania przedsięwzięcia w terminie określonym w § 2 ust. 1 niniejszej umowy;</w:t>
      </w:r>
    </w:p>
    <w:p w14:paraId="2D83F849" w14:textId="77777777" w:rsidR="004C4F8D" w:rsidRPr="004C4F8D" w:rsidRDefault="004C4F8D" w:rsidP="004C4F8D">
      <w:pPr>
        <w:widowControl w:val="0"/>
        <w:numPr>
          <w:ilvl w:val="1"/>
          <w:numId w:val="11"/>
        </w:numPr>
        <w:tabs>
          <w:tab w:val="left" w:pos="155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niezastosowania się do wezwania, o którym mowa w § 4 ust. 3 niniejszej umowy;</w:t>
      </w:r>
    </w:p>
    <w:p w14:paraId="3AD8D878" w14:textId="77777777" w:rsidR="004C4F8D" w:rsidRPr="004C4F8D" w:rsidRDefault="004C4F8D" w:rsidP="004C4F8D">
      <w:pPr>
        <w:widowControl w:val="0"/>
        <w:numPr>
          <w:ilvl w:val="1"/>
          <w:numId w:val="11"/>
        </w:num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niedotrzymania terminu złożenia wniosku o płatność, o którym mowa w § 3 ust. 2 oraz/lub terminu wskazanego w wezwaniu, o którym mowa w § 3 ust. 3 niniejszej umowy;</w:t>
      </w:r>
    </w:p>
    <w:p w14:paraId="2BF5462B" w14:textId="77777777" w:rsidR="004C4F8D" w:rsidRPr="004C4F8D" w:rsidRDefault="004C4F8D" w:rsidP="004C4F8D">
      <w:pPr>
        <w:widowControl w:val="0"/>
        <w:numPr>
          <w:ilvl w:val="1"/>
          <w:numId w:val="11"/>
        </w:numPr>
        <w:tabs>
          <w:tab w:val="left" w:pos="1557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dofinansowanie nie podlega wypłacie, jeżeli </w:t>
      </w:r>
      <w:r w:rsidRPr="004C4F8D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została z Beneficjentem rozwiązana umowa najmu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 przed wypłatą dofinansowania na lokal mieszkalny objęty dofinansowaniem.</w:t>
      </w:r>
    </w:p>
    <w:p w14:paraId="7B91998A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1BBC2CA2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1D09131A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§ 9.</w:t>
      </w:r>
    </w:p>
    <w:p w14:paraId="002E9488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Postanowienia końcowe</w:t>
      </w:r>
    </w:p>
    <w:p w14:paraId="1604CED8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517FF91B" w14:textId="77777777" w:rsidR="004C4F8D" w:rsidRPr="004C4F8D" w:rsidRDefault="004C4F8D" w:rsidP="004C4F8D">
      <w:pPr>
        <w:widowControl w:val="0"/>
        <w:numPr>
          <w:ilvl w:val="0"/>
          <w:numId w:val="12"/>
        </w:numPr>
        <w:tabs>
          <w:tab w:val="left" w:pos="837"/>
        </w:tabs>
        <w:autoSpaceDE w:val="0"/>
        <w:autoSpaceDN w:val="0"/>
        <w:adjustRightInd w:val="0"/>
        <w:spacing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W zakresie nieuregulowanym niniejszą umową stosuje się przepisy Kodeksu cywilnego oraz ustawy z dnia 27 sierpnia 2009 r. o finansach publicznych.</w:t>
      </w:r>
    </w:p>
    <w:p w14:paraId="35845157" w14:textId="77777777" w:rsidR="004C4F8D" w:rsidRPr="004C4F8D" w:rsidRDefault="004C4F8D" w:rsidP="004C4F8D">
      <w:pPr>
        <w:widowControl w:val="0"/>
        <w:numPr>
          <w:ilvl w:val="0"/>
          <w:numId w:val="12"/>
        </w:numPr>
        <w:tabs>
          <w:tab w:val="left" w:pos="837"/>
        </w:tabs>
        <w:autoSpaceDE w:val="0"/>
        <w:autoSpaceDN w:val="0"/>
        <w:adjustRightInd w:val="0"/>
        <w:spacing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Ewentualne spory powstałe w związku z zawarciem i wykonywaniem niniejszej umowy Strony będą rozwiązywać polubownie. W przypadku braku porozumienia spór zostanie poddany 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br/>
        <w:t>pod rozstrzygnięcie sądu właściwego dla siedziby Gminy.</w:t>
      </w:r>
    </w:p>
    <w:p w14:paraId="30313C11" w14:textId="77777777" w:rsidR="004C4F8D" w:rsidRPr="004C4F8D" w:rsidRDefault="004C4F8D" w:rsidP="004C4F8D">
      <w:pPr>
        <w:widowControl w:val="0"/>
        <w:numPr>
          <w:ilvl w:val="0"/>
          <w:numId w:val="12"/>
        </w:numPr>
        <w:tabs>
          <w:tab w:val="left" w:pos="837"/>
        </w:tabs>
        <w:autoSpaceDE w:val="0"/>
        <w:autoSpaceDN w:val="0"/>
        <w:adjustRightInd w:val="0"/>
        <w:spacing w:before="1" w:line="240" w:lineRule="auto"/>
        <w:ind w:right="195" w:hanging="361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lastRenderedPageBreak/>
        <w:t>Wszelkie zmiany i uzupełnienia umowy wymagają formy pisemnej pod rygorem nieważności.</w:t>
      </w:r>
    </w:p>
    <w:p w14:paraId="6BDA1A43" w14:textId="77777777" w:rsidR="004C4F8D" w:rsidRPr="004C4F8D" w:rsidRDefault="004C4F8D" w:rsidP="004C4F8D">
      <w:pPr>
        <w:widowControl w:val="0"/>
        <w:numPr>
          <w:ilvl w:val="0"/>
          <w:numId w:val="12"/>
        </w:numPr>
        <w:tabs>
          <w:tab w:val="left" w:pos="83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Umowa niniejsza została sporządzona w trzech jednobrzmiących egzemplarzach, w tym dwa egzemplarze umowy dla Gminy, jeden egzemplarz umowy dla Beneficjenta.</w:t>
      </w:r>
    </w:p>
    <w:p w14:paraId="292E5E1F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72DDA6BF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3C52E546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33279E2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27AA991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46C8110B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0442A605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0BE7CB30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"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66A9AD9" w14:textId="77777777" w:rsidR="004C4F8D" w:rsidRPr="004C4F8D" w:rsidRDefault="004C4F8D" w:rsidP="004C4F8D">
      <w:pPr>
        <w:widowControl w:val="0"/>
        <w:tabs>
          <w:tab w:val="left" w:pos="7197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Beneficjent: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ab/>
        <w:t>Gmina:</w:t>
      </w:r>
    </w:p>
    <w:p w14:paraId="52C34954" w14:textId="77777777" w:rsidR="004C4F8D" w:rsidRPr="004C4F8D" w:rsidRDefault="004C4F8D" w:rsidP="004C4F8D">
      <w:pPr>
        <w:widowControl w:val="0"/>
        <w:autoSpaceDE w:val="0"/>
        <w:autoSpaceDN w:val="0"/>
        <w:adjustRightInd w:val="0"/>
        <w:spacing w:before="11"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28E0F4D5" w14:textId="77777777" w:rsidR="004C4F8D" w:rsidRPr="004C4F8D" w:rsidRDefault="004C4F8D" w:rsidP="004C4F8D">
      <w:pPr>
        <w:widowControl w:val="0"/>
        <w:tabs>
          <w:tab w:val="left" w:pos="6716"/>
        </w:tabs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............................................</w:t>
      </w: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ab/>
        <w:t>..........................................</w:t>
      </w:r>
    </w:p>
    <w:p w14:paraId="591D56A2" w14:textId="77777777" w:rsidR="004C4F8D" w:rsidRPr="004C4F8D" w:rsidRDefault="004C4F8D" w:rsidP="004C4F8D">
      <w:pPr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5917B16" w14:textId="77777777" w:rsidR="004C4F8D" w:rsidRPr="004C4F8D" w:rsidRDefault="004C4F8D" w:rsidP="004C4F8D">
      <w:pPr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492BECF5" w14:textId="77777777" w:rsidR="004C4F8D" w:rsidRPr="004C4F8D" w:rsidRDefault="004C4F8D" w:rsidP="004C4F8D">
      <w:pPr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352E5769" w14:textId="77777777" w:rsidR="004C4F8D" w:rsidRPr="004C4F8D" w:rsidRDefault="004C4F8D" w:rsidP="004C4F8D">
      <w:pPr>
        <w:autoSpaceDE w:val="0"/>
        <w:autoSpaceDN w:val="0"/>
        <w:adjustRightInd w:val="0"/>
        <w:spacing w:after="0" w:line="240" w:lineRule="auto"/>
        <w:ind w:right="19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4DDC19E8" w14:textId="77777777" w:rsidR="004C4F8D" w:rsidRPr="004C4F8D" w:rsidRDefault="004C4F8D" w:rsidP="004C4F8D">
      <w:pPr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Skarbnik:</w:t>
      </w:r>
    </w:p>
    <w:p w14:paraId="0FDAAD0E" w14:textId="77777777" w:rsidR="004C4F8D" w:rsidRPr="004C4F8D" w:rsidRDefault="004C4F8D" w:rsidP="004C4F8D">
      <w:pPr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32DA868" w14:textId="77777777" w:rsidR="004C4F8D" w:rsidRPr="004C4F8D" w:rsidRDefault="004C4F8D" w:rsidP="004C4F8D">
      <w:pPr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4C4F8D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..............................................................</w:t>
      </w:r>
    </w:p>
    <w:p w14:paraId="19A29213" w14:textId="77777777" w:rsidR="004C4F8D" w:rsidRPr="004C4F8D" w:rsidRDefault="004C4F8D" w:rsidP="004C4F8D">
      <w:pPr>
        <w:autoSpaceDE w:val="0"/>
        <w:autoSpaceDN w:val="0"/>
        <w:adjustRightInd w:val="0"/>
        <w:spacing w:line="25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0161C3F" w14:textId="77777777" w:rsidR="00F3098E" w:rsidRDefault="00F3098E"/>
    <w:sectPr w:rsidR="00F3098E" w:rsidSect="004C4F8D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F2D86"/>
    <w:multiLevelType w:val="hybridMultilevel"/>
    <w:tmpl w:val="FFFFFFFF"/>
    <w:lvl w:ilvl="0" w:tplc="884A214C">
      <w:start w:val="1"/>
      <w:numFmt w:val="decimal"/>
      <w:lvlText w:val="%1."/>
      <w:lvlJc w:val="left"/>
      <w:pPr>
        <w:ind w:left="836" w:hanging="360"/>
      </w:pPr>
      <w:rPr>
        <w:sz w:val="20"/>
        <w:szCs w:val="20"/>
      </w:rPr>
    </w:lvl>
    <w:lvl w:ilvl="1" w:tplc="36BE77B6">
      <w:start w:val="1"/>
      <w:numFmt w:val="decimal"/>
      <w:lvlText w:val="%2)"/>
      <w:lvlJc w:val="left"/>
      <w:pPr>
        <w:ind w:left="1556" w:hanging="360"/>
      </w:pPr>
      <w:rPr>
        <w:sz w:val="20"/>
        <w:szCs w:val="20"/>
      </w:rPr>
    </w:lvl>
    <w:lvl w:ilvl="2" w:tplc="F9DC39A2">
      <w:start w:val="1"/>
      <w:numFmt w:val="bullet"/>
      <w:lvlText w:val="•"/>
      <w:lvlJc w:val="left"/>
      <w:pPr>
        <w:ind w:left="2420" w:hanging="360"/>
      </w:pPr>
    </w:lvl>
    <w:lvl w:ilvl="3" w:tplc="4D8C8A36">
      <w:start w:val="1"/>
      <w:numFmt w:val="bullet"/>
      <w:lvlText w:val="•"/>
      <w:lvlJc w:val="left"/>
      <w:pPr>
        <w:ind w:left="3281" w:hanging="360"/>
      </w:pPr>
    </w:lvl>
    <w:lvl w:ilvl="4" w:tplc="A7E21C30">
      <w:start w:val="1"/>
      <w:numFmt w:val="bullet"/>
      <w:lvlText w:val="•"/>
      <w:lvlJc w:val="left"/>
      <w:pPr>
        <w:ind w:left="4142" w:hanging="360"/>
      </w:pPr>
    </w:lvl>
    <w:lvl w:ilvl="5" w:tplc="C0DA2194">
      <w:start w:val="1"/>
      <w:numFmt w:val="bullet"/>
      <w:lvlText w:val="•"/>
      <w:lvlJc w:val="left"/>
      <w:pPr>
        <w:ind w:left="5002" w:hanging="360"/>
      </w:pPr>
    </w:lvl>
    <w:lvl w:ilvl="6" w:tplc="AA12E404">
      <w:start w:val="1"/>
      <w:numFmt w:val="bullet"/>
      <w:lvlText w:val="•"/>
      <w:lvlJc w:val="left"/>
      <w:pPr>
        <w:ind w:left="5863" w:hanging="360"/>
      </w:pPr>
    </w:lvl>
    <w:lvl w:ilvl="7" w:tplc="1652B352">
      <w:start w:val="1"/>
      <w:numFmt w:val="bullet"/>
      <w:lvlText w:val="•"/>
      <w:lvlJc w:val="left"/>
      <w:pPr>
        <w:ind w:left="6724" w:hanging="360"/>
      </w:pPr>
    </w:lvl>
    <w:lvl w:ilvl="8" w:tplc="D6AAF30E">
      <w:start w:val="1"/>
      <w:numFmt w:val="bullet"/>
      <w:lvlText w:val="•"/>
      <w:lvlJc w:val="left"/>
      <w:pPr>
        <w:ind w:left="7584" w:hanging="360"/>
      </w:pPr>
    </w:lvl>
  </w:abstractNum>
  <w:abstractNum w:abstractNumId="1" w15:restartNumberingAfterBreak="0">
    <w:nsid w:val="15C31BE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19C6"/>
    <w:multiLevelType w:val="hybridMultilevel"/>
    <w:tmpl w:val="FFFFFFFF"/>
    <w:lvl w:ilvl="0" w:tplc="4C2CA922">
      <w:start w:val="1"/>
      <w:numFmt w:val="lowerLetter"/>
      <w:lvlText w:val="%1)"/>
      <w:lvlJc w:val="left"/>
      <w:pPr>
        <w:ind w:left="1534" w:hanging="360"/>
      </w:pPr>
      <w:rPr>
        <w:sz w:val="18"/>
        <w:szCs w:val="18"/>
      </w:rPr>
    </w:lvl>
    <w:lvl w:ilvl="1" w:tplc="62723B62">
      <w:start w:val="1"/>
      <w:numFmt w:val="bullet"/>
      <w:lvlText w:val="•"/>
      <w:lvlJc w:val="left"/>
      <w:pPr>
        <w:ind w:left="2316" w:hanging="360"/>
      </w:pPr>
    </w:lvl>
    <w:lvl w:ilvl="2" w:tplc="6DE0ADBA">
      <w:start w:val="1"/>
      <w:numFmt w:val="bullet"/>
      <w:lvlText w:val="•"/>
      <w:lvlJc w:val="left"/>
      <w:pPr>
        <w:ind w:left="3093" w:hanging="360"/>
      </w:pPr>
    </w:lvl>
    <w:lvl w:ilvl="3" w:tplc="4C1E9D40">
      <w:start w:val="1"/>
      <w:numFmt w:val="bullet"/>
      <w:lvlText w:val="•"/>
      <w:lvlJc w:val="left"/>
      <w:pPr>
        <w:ind w:left="3869" w:hanging="360"/>
      </w:pPr>
    </w:lvl>
    <w:lvl w:ilvl="4" w:tplc="4AC4CFE2">
      <w:start w:val="1"/>
      <w:numFmt w:val="bullet"/>
      <w:lvlText w:val="•"/>
      <w:lvlJc w:val="left"/>
      <w:pPr>
        <w:ind w:left="4646" w:hanging="360"/>
      </w:pPr>
    </w:lvl>
    <w:lvl w:ilvl="5" w:tplc="BF2EDA2C">
      <w:start w:val="1"/>
      <w:numFmt w:val="bullet"/>
      <w:lvlText w:val="•"/>
      <w:lvlJc w:val="left"/>
      <w:pPr>
        <w:ind w:left="5423" w:hanging="360"/>
      </w:pPr>
    </w:lvl>
    <w:lvl w:ilvl="6" w:tplc="5A3AF88E">
      <w:start w:val="1"/>
      <w:numFmt w:val="bullet"/>
      <w:lvlText w:val="•"/>
      <w:lvlJc w:val="left"/>
      <w:pPr>
        <w:ind w:left="6199" w:hanging="360"/>
      </w:pPr>
    </w:lvl>
    <w:lvl w:ilvl="7" w:tplc="03A89D96">
      <w:start w:val="1"/>
      <w:numFmt w:val="bullet"/>
      <w:lvlText w:val="•"/>
      <w:lvlJc w:val="left"/>
      <w:pPr>
        <w:ind w:left="6976" w:hanging="360"/>
      </w:pPr>
    </w:lvl>
    <w:lvl w:ilvl="8" w:tplc="1FB0EC2C">
      <w:start w:val="1"/>
      <w:numFmt w:val="bullet"/>
      <w:lvlText w:val="•"/>
      <w:lvlJc w:val="left"/>
      <w:pPr>
        <w:ind w:left="7753" w:hanging="360"/>
      </w:pPr>
    </w:lvl>
  </w:abstractNum>
  <w:abstractNum w:abstractNumId="3" w15:restartNumberingAfterBreak="0">
    <w:nsid w:val="1F680CD2"/>
    <w:multiLevelType w:val="hybridMultilevel"/>
    <w:tmpl w:val="FFFFFFFF"/>
    <w:lvl w:ilvl="0" w:tplc="54D49A76">
      <w:start w:val="1"/>
      <w:numFmt w:val="decimal"/>
      <w:lvlText w:val="%1."/>
      <w:lvlJc w:val="left"/>
      <w:pPr>
        <w:ind w:left="836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195" w:hanging="360"/>
      </w:pPr>
    </w:lvl>
    <w:lvl w:ilvl="2" w:tplc="35740062">
      <w:start w:val="1"/>
      <w:numFmt w:val="bullet"/>
      <w:lvlText w:val="•"/>
      <w:lvlJc w:val="left"/>
      <w:pPr>
        <w:ind w:left="2082" w:hanging="339"/>
      </w:pPr>
    </w:lvl>
    <w:lvl w:ilvl="3" w:tplc="1D767754">
      <w:start w:val="1"/>
      <w:numFmt w:val="bullet"/>
      <w:lvlText w:val="•"/>
      <w:lvlJc w:val="left"/>
      <w:pPr>
        <w:ind w:left="2985" w:hanging="339"/>
      </w:pPr>
    </w:lvl>
    <w:lvl w:ilvl="4" w:tplc="358CA350">
      <w:start w:val="1"/>
      <w:numFmt w:val="bullet"/>
      <w:lvlText w:val="•"/>
      <w:lvlJc w:val="left"/>
      <w:pPr>
        <w:ind w:left="3888" w:hanging="339"/>
      </w:pPr>
    </w:lvl>
    <w:lvl w:ilvl="5" w:tplc="B95ED526">
      <w:start w:val="1"/>
      <w:numFmt w:val="bullet"/>
      <w:lvlText w:val="•"/>
      <w:lvlJc w:val="left"/>
      <w:pPr>
        <w:ind w:left="4791" w:hanging="339"/>
      </w:pPr>
    </w:lvl>
    <w:lvl w:ilvl="6" w:tplc="9C226600">
      <w:start w:val="1"/>
      <w:numFmt w:val="bullet"/>
      <w:lvlText w:val="•"/>
      <w:lvlJc w:val="left"/>
      <w:pPr>
        <w:ind w:left="5694" w:hanging="339"/>
      </w:pPr>
    </w:lvl>
    <w:lvl w:ilvl="7" w:tplc="63F88E62">
      <w:start w:val="1"/>
      <w:numFmt w:val="bullet"/>
      <w:lvlText w:val="•"/>
      <w:lvlJc w:val="left"/>
      <w:pPr>
        <w:ind w:left="6597" w:hanging="339"/>
      </w:pPr>
    </w:lvl>
    <w:lvl w:ilvl="8" w:tplc="CB365AD6">
      <w:start w:val="1"/>
      <w:numFmt w:val="bullet"/>
      <w:lvlText w:val="•"/>
      <w:lvlJc w:val="left"/>
      <w:pPr>
        <w:ind w:left="7500" w:hanging="339"/>
      </w:pPr>
    </w:lvl>
  </w:abstractNum>
  <w:abstractNum w:abstractNumId="4" w15:restartNumberingAfterBreak="0">
    <w:nsid w:val="30DA58BC"/>
    <w:multiLevelType w:val="hybridMultilevel"/>
    <w:tmpl w:val="FFFFFFFF"/>
    <w:lvl w:ilvl="0" w:tplc="B5E46954">
      <w:start w:val="1"/>
      <w:numFmt w:val="decimal"/>
      <w:lvlText w:val="%1."/>
      <w:lvlJc w:val="left"/>
      <w:pPr>
        <w:ind w:left="824" w:hanging="360"/>
      </w:pPr>
      <w:rPr>
        <w:sz w:val="18"/>
        <w:szCs w:val="18"/>
      </w:rPr>
    </w:lvl>
    <w:lvl w:ilvl="1" w:tplc="63E0E7E4">
      <w:start w:val="1"/>
      <w:numFmt w:val="lowerLetter"/>
      <w:lvlText w:val="%2)"/>
      <w:lvlJc w:val="left"/>
      <w:pPr>
        <w:ind w:left="1393" w:hanging="425"/>
      </w:pPr>
      <w:rPr>
        <w:sz w:val="20"/>
        <w:szCs w:val="20"/>
      </w:rPr>
    </w:lvl>
    <w:lvl w:ilvl="2" w:tplc="A7B07E38">
      <w:start w:val="1"/>
      <w:numFmt w:val="bullet"/>
      <w:lvlText w:val="•"/>
      <w:lvlJc w:val="left"/>
      <w:pPr>
        <w:ind w:left="2278" w:hanging="425"/>
      </w:pPr>
    </w:lvl>
    <w:lvl w:ilvl="3" w:tplc="9D8CAAA6">
      <w:start w:val="1"/>
      <w:numFmt w:val="bullet"/>
      <w:lvlText w:val="•"/>
      <w:lvlJc w:val="left"/>
      <w:pPr>
        <w:ind w:left="3156" w:hanging="425"/>
      </w:pPr>
    </w:lvl>
    <w:lvl w:ilvl="4" w:tplc="33F6EAC4">
      <w:start w:val="1"/>
      <w:numFmt w:val="bullet"/>
      <w:lvlText w:val="•"/>
      <w:lvlJc w:val="left"/>
      <w:pPr>
        <w:ind w:left="4035" w:hanging="425"/>
      </w:pPr>
    </w:lvl>
    <w:lvl w:ilvl="5" w:tplc="1CF8CB90">
      <w:start w:val="1"/>
      <w:numFmt w:val="bullet"/>
      <w:lvlText w:val="•"/>
      <w:lvlJc w:val="left"/>
      <w:pPr>
        <w:ind w:left="4913" w:hanging="425"/>
      </w:pPr>
    </w:lvl>
    <w:lvl w:ilvl="6" w:tplc="105CF81C">
      <w:start w:val="1"/>
      <w:numFmt w:val="bullet"/>
      <w:lvlText w:val="•"/>
      <w:lvlJc w:val="left"/>
      <w:pPr>
        <w:ind w:left="5792" w:hanging="425"/>
      </w:pPr>
    </w:lvl>
    <w:lvl w:ilvl="7" w:tplc="034833A6">
      <w:start w:val="1"/>
      <w:numFmt w:val="bullet"/>
      <w:lvlText w:val="•"/>
      <w:lvlJc w:val="left"/>
      <w:pPr>
        <w:ind w:left="6670" w:hanging="425"/>
      </w:pPr>
    </w:lvl>
    <w:lvl w:ilvl="8" w:tplc="CE0405A0">
      <w:start w:val="1"/>
      <w:numFmt w:val="bullet"/>
      <w:lvlText w:val="•"/>
      <w:lvlJc w:val="left"/>
      <w:pPr>
        <w:ind w:left="7549" w:hanging="425"/>
      </w:pPr>
    </w:lvl>
  </w:abstractNum>
  <w:abstractNum w:abstractNumId="5" w15:restartNumberingAfterBreak="0">
    <w:nsid w:val="337F4094"/>
    <w:multiLevelType w:val="hybridMultilevel"/>
    <w:tmpl w:val="FFFFFFFF"/>
    <w:lvl w:ilvl="0" w:tplc="1B94523E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EC760ABA">
      <w:start w:val="1"/>
      <w:numFmt w:val="bullet"/>
      <w:lvlText w:val="•"/>
      <w:lvlJc w:val="left"/>
      <w:pPr>
        <w:ind w:left="1494" w:hanging="360"/>
      </w:pPr>
    </w:lvl>
    <w:lvl w:ilvl="2" w:tplc="CB1A5764">
      <w:start w:val="1"/>
      <w:numFmt w:val="bullet"/>
      <w:lvlText w:val="•"/>
      <w:lvlJc w:val="left"/>
      <w:pPr>
        <w:ind w:left="2341" w:hanging="360"/>
      </w:pPr>
    </w:lvl>
    <w:lvl w:ilvl="3" w:tplc="1A744B72">
      <w:start w:val="1"/>
      <w:numFmt w:val="bullet"/>
      <w:lvlText w:val="•"/>
      <w:lvlJc w:val="left"/>
      <w:pPr>
        <w:ind w:left="3187" w:hanging="360"/>
      </w:pPr>
    </w:lvl>
    <w:lvl w:ilvl="4" w:tplc="DBB0ABAA">
      <w:start w:val="1"/>
      <w:numFmt w:val="bullet"/>
      <w:lvlText w:val="•"/>
      <w:lvlJc w:val="left"/>
      <w:pPr>
        <w:ind w:left="4034" w:hanging="360"/>
      </w:pPr>
    </w:lvl>
    <w:lvl w:ilvl="5" w:tplc="07DCFA8E">
      <w:start w:val="1"/>
      <w:numFmt w:val="bullet"/>
      <w:lvlText w:val="•"/>
      <w:lvlJc w:val="left"/>
      <w:pPr>
        <w:ind w:left="4881" w:hanging="360"/>
      </w:pPr>
    </w:lvl>
    <w:lvl w:ilvl="6" w:tplc="B1A23442">
      <w:start w:val="1"/>
      <w:numFmt w:val="bullet"/>
      <w:lvlText w:val="•"/>
      <w:lvlJc w:val="left"/>
      <w:pPr>
        <w:ind w:left="5727" w:hanging="360"/>
      </w:pPr>
    </w:lvl>
    <w:lvl w:ilvl="7" w:tplc="57B67570">
      <w:start w:val="1"/>
      <w:numFmt w:val="bullet"/>
      <w:lvlText w:val="•"/>
      <w:lvlJc w:val="left"/>
      <w:pPr>
        <w:ind w:left="6574" w:hanging="360"/>
      </w:pPr>
    </w:lvl>
    <w:lvl w:ilvl="8" w:tplc="CE58A308">
      <w:start w:val="1"/>
      <w:numFmt w:val="bullet"/>
      <w:lvlText w:val="•"/>
      <w:lvlJc w:val="left"/>
      <w:pPr>
        <w:ind w:left="7421" w:hanging="360"/>
      </w:pPr>
    </w:lvl>
  </w:abstractNum>
  <w:abstractNum w:abstractNumId="6" w15:restartNumberingAfterBreak="0">
    <w:nsid w:val="4D0D3B3F"/>
    <w:multiLevelType w:val="hybridMultilevel"/>
    <w:tmpl w:val="FFFFFFFF"/>
    <w:lvl w:ilvl="0" w:tplc="54D49A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36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56" w:hanging="360"/>
      </w:pPr>
      <w:rPr>
        <w:sz w:val="20"/>
        <w:szCs w:val="20"/>
      </w:rPr>
    </w:lvl>
    <w:lvl w:ilvl="1" w:tplc="C59A4190">
      <w:start w:val="1"/>
      <w:numFmt w:val="bullet"/>
      <w:lvlText w:val="•"/>
      <w:lvlJc w:val="left"/>
      <w:pPr>
        <w:ind w:left="2334" w:hanging="360"/>
      </w:pPr>
    </w:lvl>
    <w:lvl w:ilvl="2" w:tplc="84C84E3A">
      <w:start w:val="1"/>
      <w:numFmt w:val="bullet"/>
      <w:lvlText w:val="•"/>
      <w:lvlJc w:val="left"/>
      <w:pPr>
        <w:ind w:left="3109" w:hanging="360"/>
      </w:pPr>
    </w:lvl>
    <w:lvl w:ilvl="3" w:tplc="7FCE6234">
      <w:start w:val="1"/>
      <w:numFmt w:val="bullet"/>
      <w:lvlText w:val="•"/>
      <w:lvlJc w:val="left"/>
      <w:pPr>
        <w:ind w:left="3883" w:hanging="360"/>
      </w:pPr>
    </w:lvl>
    <w:lvl w:ilvl="4" w:tplc="CCB270B0">
      <w:start w:val="1"/>
      <w:numFmt w:val="bullet"/>
      <w:lvlText w:val="•"/>
      <w:lvlJc w:val="left"/>
      <w:pPr>
        <w:ind w:left="4658" w:hanging="360"/>
      </w:pPr>
    </w:lvl>
    <w:lvl w:ilvl="5" w:tplc="9420009C">
      <w:start w:val="1"/>
      <w:numFmt w:val="bullet"/>
      <w:lvlText w:val="•"/>
      <w:lvlJc w:val="left"/>
      <w:pPr>
        <w:ind w:left="5433" w:hanging="360"/>
      </w:pPr>
    </w:lvl>
    <w:lvl w:ilvl="6" w:tplc="BA723290">
      <w:start w:val="1"/>
      <w:numFmt w:val="bullet"/>
      <w:lvlText w:val="•"/>
      <w:lvlJc w:val="left"/>
      <w:pPr>
        <w:ind w:left="6207" w:hanging="360"/>
      </w:pPr>
    </w:lvl>
    <w:lvl w:ilvl="7" w:tplc="455AED16">
      <w:start w:val="1"/>
      <w:numFmt w:val="bullet"/>
      <w:lvlText w:val="•"/>
      <w:lvlJc w:val="left"/>
      <w:pPr>
        <w:ind w:left="6982" w:hanging="360"/>
      </w:pPr>
    </w:lvl>
    <w:lvl w:ilvl="8" w:tplc="0462A530">
      <w:start w:val="1"/>
      <w:numFmt w:val="bullet"/>
      <w:lvlText w:val="•"/>
      <w:lvlJc w:val="left"/>
      <w:pPr>
        <w:ind w:left="7757" w:hanging="360"/>
      </w:pPr>
    </w:lvl>
  </w:abstractNum>
  <w:abstractNum w:abstractNumId="8" w15:restartNumberingAfterBreak="0">
    <w:nsid w:val="5A6C1BD1"/>
    <w:multiLevelType w:val="hybridMultilevel"/>
    <w:tmpl w:val="FFFFFFFF"/>
    <w:lvl w:ilvl="0" w:tplc="2A0C8060">
      <w:start w:val="1"/>
      <w:numFmt w:val="decimal"/>
      <w:lvlText w:val="%1."/>
      <w:lvlJc w:val="left"/>
      <w:pPr>
        <w:ind w:left="543" w:hanging="296"/>
      </w:pPr>
      <w:rPr>
        <w:sz w:val="18"/>
        <w:szCs w:val="18"/>
      </w:rPr>
    </w:lvl>
    <w:lvl w:ilvl="1" w:tplc="F30E19FA">
      <w:start w:val="1"/>
      <w:numFmt w:val="bullet"/>
      <w:lvlText w:val="•"/>
      <w:lvlJc w:val="left"/>
      <w:pPr>
        <w:ind w:left="1416" w:hanging="296"/>
      </w:pPr>
    </w:lvl>
    <w:lvl w:ilvl="2" w:tplc="D5E8CC72">
      <w:start w:val="1"/>
      <w:numFmt w:val="bullet"/>
      <w:lvlText w:val="•"/>
      <w:lvlJc w:val="left"/>
      <w:pPr>
        <w:ind w:left="2293" w:hanging="296"/>
      </w:pPr>
    </w:lvl>
    <w:lvl w:ilvl="3" w:tplc="B2305AC2">
      <w:start w:val="1"/>
      <w:numFmt w:val="bullet"/>
      <w:lvlText w:val="•"/>
      <w:lvlJc w:val="left"/>
      <w:pPr>
        <w:ind w:left="3169" w:hanging="296"/>
      </w:pPr>
    </w:lvl>
    <w:lvl w:ilvl="4" w:tplc="1974FB1C">
      <w:start w:val="1"/>
      <w:numFmt w:val="bullet"/>
      <w:lvlText w:val="•"/>
      <w:lvlJc w:val="left"/>
      <w:pPr>
        <w:ind w:left="4046" w:hanging="296"/>
      </w:pPr>
    </w:lvl>
    <w:lvl w:ilvl="5" w:tplc="2EFC027A">
      <w:start w:val="1"/>
      <w:numFmt w:val="bullet"/>
      <w:lvlText w:val="•"/>
      <w:lvlJc w:val="left"/>
      <w:pPr>
        <w:ind w:left="4923" w:hanging="296"/>
      </w:pPr>
    </w:lvl>
    <w:lvl w:ilvl="6" w:tplc="6A0A8402">
      <w:start w:val="1"/>
      <w:numFmt w:val="bullet"/>
      <w:lvlText w:val="•"/>
      <w:lvlJc w:val="left"/>
      <w:pPr>
        <w:ind w:left="5799" w:hanging="296"/>
      </w:pPr>
    </w:lvl>
    <w:lvl w:ilvl="7" w:tplc="D4DC7714">
      <w:start w:val="1"/>
      <w:numFmt w:val="bullet"/>
      <w:lvlText w:val="•"/>
      <w:lvlJc w:val="left"/>
      <w:pPr>
        <w:ind w:left="6676" w:hanging="296"/>
      </w:pPr>
    </w:lvl>
    <w:lvl w:ilvl="8" w:tplc="C9E60AF8">
      <w:start w:val="1"/>
      <w:numFmt w:val="bullet"/>
      <w:lvlText w:val="•"/>
      <w:lvlJc w:val="left"/>
      <w:pPr>
        <w:ind w:left="7553" w:hanging="296"/>
      </w:pPr>
    </w:lvl>
  </w:abstractNum>
  <w:abstractNum w:abstractNumId="9" w15:restartNumberingAfterBreak="0">
    <w:nsid w:val="5D0C574A"/>
    <w:multiLevelType w:val="hybridMultilevel"/>
    <w:tmpl w:val="FFFFFFFF"/>
    <w:lvl w:ilvl="0" w:tplc="3FCE349C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632CEE42">
      <w:start w:val="1"/>
      <w:numFmt w:val="decimal"/>
      <w:lvlText w:val="%2)"/>
      <w:lvlJc w:val="left"/>
      <w:pPr>
        <w:ind w:left="1364" w:hanging="360"/>
      </w:pPr>
      <w:rPr>
        <w:sz w:val="18"/>
        <w:szCs w:val="18"/>
      </w:rPr>
    </w:lvl>
    <w:lvl w:ilvl="2" w:tplc="84040526">
      <w:start w:val="1"/>
      <w:numFmt w:val="bullet"/>
      <w:lvlText w:val="•"/>
      <w:lvlJc w:val="left"/>
      <w:pPr>
        <w:ind w:left="2228" w:hanging="360"/>
      </w:pPr>
    </w:lvl>
    <w:lvl w:ilvl="3" w:tplc="F9B64D26">
      <w:start w:val="1"/>
      <w:numFmt w:val="bullet"/>
      <w:lvlText w:val="•"/>
      <w:lvlJc w:val="left"/>
      <w:pPr>
        <w:ind w:left="3089" w:hanging="360"/>
      </w:pPr>
    </w:lvl>
    <w:lvl w:ilvl="4" w:tplc="0A3CE802">
      <w:start w:val="1"/>
      <w:numFmt w:val="bullet"/>
      <w:lvlText w:val="•"/>
      <w:lvlJc w:val="left"/>
      <w:pPr>
        <w:ind w:left="3950" w:hanging="360"/>
      </w:pPr>
    </w:lvl>
    <w:lvl w:ilvl="5" w:tplc="26225BE0">
      <w:start w:val="1"/>
      <w:numFmt w:val="bullet"/>
      <w:lvlText w:val="•"/>
      <w:lvlJc w:val="left"/>
      <w:pPr>
        <w:ind w:left="4810" w:hanging="360"/>
      </w:pPr>
    </w:lvl>
    <w:lvl w:ilvl="6" w:tplc="0E6A5302">
      <w:start w:val="1"/>
      <w:numFmt w:val="bullet"/>
      <w:lvlText w:val="•"/>
      <w:lvlJc w:val="left"/>
      <w:pPr>
        <w:ind w:left="5671" w:hanging="360"/>
      </w:pPr>
    </w:lvl>
    <w:lvl w:ilvl="7" w:tplc="F9CCCF18">
      <w:start w:val="1"/>
      <w:numFmt w:val="bullet"/>
      <w:lvlText w:val="•"/>
      <w:lvlJc w:val="left"/>
      <w:pPr>
        <w:ind w:left="6532" w:hanging="360"/>
      </w:pPr>
    </w:lvl>
    <w:lvl w:ilvl="8" w:tplc="5B6CDAE4">
      <w:start w:val="1"/>
      <w:numFmt w:val="bullet"/>
      <w:lvlText w:val="•"/>
      <w:lvlJc w:val="left"/>
      <w:pPr>
        <w:ind w:left="7392" w:hanging="360"/>
      </w:pPr>
    </w:lvl>
  </w:abstractNum>
  <w:abstractNum w:abstractNumId="10" w15:restartNumberingAfterBreak="0">
    <w:nsid w:val="64000DC6"/>
    <w:multiLevelType w:val="hybridMultilevel"/>
    <w:tmpl w:val="FFFFFFFF"/>
    <w:lvl w:ilvl="0" w:tplc="5BE49F0E">
      <w:start w:val="1"/>
      <w:numFmt w:val="decimal"/>
      <w:lvlText w:val="%1."/>
      <w:lvlJc w:val="left"/>
      <w:pPr>
        <w:ind w:left="836" w:hanging="360"/>
      </w:pPr>
      <w:rPr>
        <w:sz w:val="20"/>
        <w:szCs w:val="20"/>
      </w:rPr>
    </w:lvl>
    <w:lvl w:ilvl="1" w:tplc="73469EFA">
      <w:start w:val="1"/>
      <w:numFmt w:val="bullet"/>
      <w:lvlText w:val="*"/>
      <w:lvlJc w:val="left"/>
      <w:pPr>
        <w:ind w:left="836" w:hanging="166"/>
      </w:pPr>
      <w:rPr>
        <w:sz w:val="20"/>
        <w:szCs w:val="20"/>
      </w:rPr>
    </w:lvl>
    <w:lvl w:ilvl="2" w:tplc="4A7A8E10">
      <w:start w:val="1"/>
      <w:numFmt w:val="bullet"/>
      <w:lvlText w:val="•"/>
      <w:lvlJc w:val="left"/>
      <w:pPr>
        <w:ind w:left="2533" w:hanging="166"/>
      </w:pPr>
    </w:lvl>
    <w:lvl w:ilvl="3" w:tplc="646C0322">
      <w:start w:val="1"/>
      <w:numFmt w:val="bullet"/>
      <w:lvlText w:val="•"/>
      <w:lvlJc w:val="left"/>
      <w:pPr>
        <w:ind w:left="3379" w:hanging="166"/>
      </w:pPr>
    </w:lvl>
    <w:lvl w:ilvl="4" w:tplc="A05EBBB4">
      <w:start w:val="1"/>
      <w:numFmt w:val="bullet"/>
      <w:lvlText w:val="•"/>
      <w:lvlJc w:val="left"/>
      <w:pPr>
        <w:ind w:left="4226" w:hanging="166"/>
      </w:pPr>
    </w:lvl>
    <w:lvl w:ilvl="5" w:tplc="7C1015A4">
      <w:start w:val="1"/>
      <w:numFmt w:val="bullet"/>
      <w:lvlText w:val="•"/>
      <w:lvlJc w:val="left"/>
      <w:pPr>
        <w:ind w:left="5073" w:hanging="166"/>
      </w:pPr>
    </w:lvl>
    <w:lvl w:ilvl="6" w:tplc="9C6EBF10">
      <w:start w:val="1"/>
      <w:numFmt w:val="bullet"/>
      <w:lvlText w:val="•"/>
      <w:lvlJc w:val="left"/>
      <w:pPr>
        <w:ind w:left="5919" w:hanging="166"/>
      </w:pPr>
    </w:lvl>
    <w:lvl w:ilvl="7" w:tplc="3BB85790">
      <w:start w:val="1"/>
      <w:numFmt w:val="bullet"/>
      <w:lvlText w:val="•"/>
      <w:lvlJc w:val="left"/>
      <w:pPr>
        <w:ind w:left="6766" w:hanging="166"/>
      </w:pPr>
    </w:lvl>
    <w:lvl w:ilvl="8" w:tplc="9D6A77EA">
      <w:start w:val="1"/>
      <w:numFmt w:val="bullet"/>
      <w:lvlText w:val="•"/>
      <w:lvlJc w:val="left"/>
      <w:pPr>
        <w:ind w:left="7613" w:hanging="166"/>
      </w:pPr>
    </w:lvl>
  </w:abstractNum>
  <w:abstractNum w:abstractNumId="11" w15:restartNumberingAfterBreak="0">
    <w:nsid w:val="7CD96BCF"/>
    <w:multiLevelType w:val="hybridMultilevel"/>
    <w:tmpl w:val="FFFFFFFF"/>
    <w:lvl w:ilvl="0" w:tplc="EF982C6C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972280DE">
      <w:start w:val="1"/>
      <w:numFmt w:val="bullet"/>
      <w:lvlText w:val="•"/>
      <w:lvlJc w:val="left"/>
      <w:pPr>
        <w:ind w:left="1494" w:hanging="360"/>
      </w:pPr>
    </w:lvl>
    <w:lvl w:ilvl="2" w:tplc="25940D78">
      <w:start w:val="1"/>
      <w:numFmt w:val="bullet"/>
      <w:lvlText w:val="•"/>
      <w:lvlJc w:val="left"/>
      <w:pPr>
        <w:ind w:left="2341" w:hanging="360"/>
      </w:pPr>
    </w:lvl>
    <w:lvl w:ilvl="3" w:tplc="025832DA">
      <w:start w:val="1"/>
      <w:numFmt w:val="bullet"/>
      <w:lvlText w:val="•"/>
      <w:lvlJc w:val="left"/>
      <w:pPr>
        <w:ind w:left="3187" w:hanging="360"/>
      </w:pPr>
    </w:lvl>
    <w:lvl w:ilvl="4" w:tplc="1CC05BD2">
      <w:start w:val="1"/>
      <w:numFmt w:val="bullet"/>
      <w:lvlText w:val="•"/>
      <w:lvlJc w:val="left"/>
      <w:pPr>
        <w:ind w:left="4034" w:hanging="360"/>
      </w:pPr>
    </w:lvl>
    <w:lvl w:ilvl="5" w:tplc="095A1628">
      <w:start w:val="1"/>
      <w:numFmt w:val="bullet"/>
      <w:lvlText w:val="•"/>
      <w:lvlJc w:val="left"/>
      <w:pPr>
        <w:ind w:left="4881" w:hanging="360"/>
      </w:pPr>
    </w:lvl>
    <w:lvl w:ilvl="6" w:tplc="46F4817C">
      <w:start w:val="1"/>
      <w:numFmt w:val="bullet"/>
      <w:lvlText w:val="•"/>
      <w:lvlJc w:val="left"/>
      <w:pPr>
        <w:ind w:left="5727" w:hanging="360"/>
      </w:pPr>
    </w:lvl>
    <w:lvl w:ilvl="7" w:tplc="F5A202B0">
      <w:start w:val="1"/>
      <w:numFmt w:val="bullet"/>
      <w:lvlText w:val="•"/>
      <w:lvlJc w:val="left"/>
      <w:pPr>
        <w:ind w:left="6574" w:hanging="360"/>
      </w:pPr>
    </w:lvl>
    <w:lvl w:ilvl="8" w:tplc="94843802">
      <w:start w:val="1"/>
      <w:numFmt w:val="bullet"/>
      <w:lvlText w:val="•"/>
      <w:lvlJc w:val="left"/>
      <w:pPr>
        <w:ind w:left="7421" w:hanging="360"/>
      </w:pPr>
    </w:lvl>
  </w:abstractNum>
  <w:num w:numId="1" w16cid:durableId="1499689137">
    <w:abstractNumId w:val="3"/>
  </w:num>
  <w:num w:numId="2" w16cid:durableId="2098673036">
    <w:abstractNumId w:val="2"/>
  </w:num>
  <w:num w:numId="3" w16cid:durableId="2055344007">
    <w:abstractNumId w:val="7"/>
  </w:num>
  <w:num w:numId="4" w16cid:durableId="1452554716">
    <w:abstractNumId w:val="0"/>
  </w:num>
  <w:num w:numId="5" w16cid:durableId="1967157615">
    <w:abstractNumId w:val="10"/>
  </w:num>
  <w:num w:numId="6" w16cid:durableId="101461313">
    <w:abstractNumId w:val="6"/>
  </w:num>
  <w:num w:numId="7" w16cid:durableId="1306812454">
    <w:abstractNumId w:val="4"/>
  </w:num>
  <w:num w:numId="8" w16cid:durableId="1845777872">
    <w:abstractNumId w:val="8"/>
  </w:num>
  <w:num w:numId="9" w16cid:durableId="1122455732">
    <w:abstractNumId w:val="1"/>
  </w:num>
  <w:num w:numId="10" w16cid:durableId="1558472809">
    <w:abstractNumId w:val="11"/>
  </w:num>
  <w:num w:numId="11" w16cid:durableId="1521509202">
    <w:abstractNumId w:val="9"/>
  </w:num>
  <w:num w:numId="12" w16cid:durableId="525754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E9"/>
    <w:rsid w:val="000511E7"/>
    <w:rsid w:val="0005735B"/>
    <w:rsid w:val="00290D8F"/>
    <w:rsid w:val="004242A7"/>
    <w:rsid w:val="004557E9"/>
    <w:rsid w:val="004C4F8D"/>
    <w:rsid w:val="008233B8"/>
    <w:rsid w:val="00A553EE"/>
    <w:rsid w:val="00A77D52"/>
    <w:rsid w:val="00B42F37"/>
    <w:rsid w:val="00D6432B"/>
    <w:rsid w:val="00F3098E"/>
    <w:rsid w:val="00F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4703"/>
  <w15:chartTrackingRefBased/>
  <w15:docId w15:val="{6048D358-D53B-4A9D-9156-894A3288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4C4F8D"/>
    <w:rPr>
      <w:sz w:val="22"/>
      <w:szCs w:val="22"/>
    </w:rPr>
  </w:style>
  <w:style w:type="character" w:styleId="Hipercze">
    <w:name w:val="Hyperlink"/>
    <w:basedOn w:val="Domylnaczcionkaakapitu"/>
    <w:uiPriority w:val="99"/>
    <w:rsid w:val="004C4F8D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4C4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hd w:val="clear" w:color="auto" w:fill="FFFFFF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2051</Words>
  <Characters>12307</Characters>
  <Application>Microsoft Office Word</Application>
  <DocSecurity>0</DocSecurity>
  <Lines>102</Lines>
  <Paragraphs>28</Paragraphs>
  <ScaleCrop>false</ScaleCrop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Tykarska</dc:creator>
  <cp:keywords/>
  <dc:description/>
  <cp:lastModifiedBy>Martyna Mydlarz-Awiżeń</cp:lastModifiedBy>
  <cp:revision>6</cp:revision>
  <cp:lastPrinted>2024-06-27T12:48:00Z</cp:lastPrinted>
  <dcterms:created xsi:type="dcterms:W3CDTF">2024-06-24T12:13:00Z</dcterms:created>
  <dcterms:modified xsi:type="dcterms:W3CDTF">2024-07-03T10:34:00Z</dcterms:modified>
</cp:coreProperties>
</file>