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F3ACB" w14:textId="243B1072" w:rsidR="00A77B3E" w:rsidRPr="001E102C" w:rsidRDefault="00901700">
      <w:pPr>
        <w:jc w:val="center"/>
        <w:rPr>
          <w:b/>
          <w:caps/>
          <w:szCs w:val="22"/>
        </w:rPr>
      </w:pPr>
      <w:r w:rsidRPr="001E102C">
        <w:rPr>
          <w:b/>
          <w:caps/>
          <w:szCs w:val="22"/>
        </w:rPr>
        <w:t>Zarządzenie Nr</w:t>
      </w:r>
      <w:r w:rsidR="00FE6379">
        <w:rPr>
          <w:b/>
          <w:caps/>
          <w:szCs w:val="22"/>
        </w:rPr>
        <w:t xml:space="preserve"> </w:t>
      </w:r>
      <w:r w:rsidR="00C16CA4">
        <w:rPr>
          <w:b/>
          <w:caps/>
          <w:szCs w:val="22"/>
        </w:rPr>
        <w:t xml:space="preserve"> 273</w:t>
      </w:r>
      <w:r w:rsidR="00FE6379">
        <w:rPr>
          <w:b/>
          <w:caps/>
          <w:szCs w:val="22"/>
        </w:rPr>
        <w:t>/2024</w:t>
      </w:r>
      <w:r w:rsidR="00DA0874" w:rsidRPr="001E102C">
        <w:rPr>
          <w:b/>
          <w:caps/>
          <w:szCs w:val="22"/>
        </w:rPr>
        <w:br/>
        <w:t>Prezydenta Miasta Elbląg</w:t>
      </w:r>
    </w:p>
    <w:p w14:paraId="0D82F7F0" w14:textId="707652AC" w:rsidR="001C7846" w:rsidRPr="001C7846" w:rsidRDefault="00DA0874" w:rsidP="001C7846">
      <w:pPr>
        <w:spacing w:before="280" w:after="280"/>
        <w:jc w:val="center"/>
        <w:rPr>
          <w:szCs w:val="22"/>
        </w:rPr>
      </w:pPr>
      <w:r w:rsidRPr="001E102C">
        <w:rPr>
          <w:szCs w:val="22"/>
        </w:rPr>
        <w:t>z dnia</w:t>
      </w:r>
      <w:r w:rsidR="00FE6379">
        <w:rPr>
          <w:szCs w:val="22"/>
        </w:rPr>
        <w:t xml:space="preserve"> </w:t>
      </w:r>
      <w:r w:rsidR="00C16CA4">
        <w:rPr>
          <w:szCs w:val="22"/>
        </w:rPr>
        <w:t xml:space="preserve">3 czerwca </w:t>
      </w:r>
      <w:r w:rsidR="00FE6379">
        <w:rPr>
          <w:szCs w:val="22"/>
        </w:rPr>
        <w:t xml:space="preserve"> </w:t>
      </w:r>
      <w:r w:rsidRPr="001E102C">
        <w:rPr>
          <w:szCs w:val="22"/>
        </w:rPr>
        <w:t>202</w:t>
      </w:r>
      <w:r w:rsidR="0030276C">
        <w:rPr>
          <w:szCs w:val="22"/>
        </w:rPr>
        <w:t>4</w:t>
      </w:r>
      <w:r w:rsidRPr="001E102C">
        <w:rPr>
          <w:szCs w:val="22"/>
        </w:rPr>
        <w:t> r.</w:t>
      </w:r>
    </w:p>
    <w:p w14:paraId="3ED04CC9" w14:textId="10C36706" w:rsidR="00381A17" w:rsidRDefault="00DA0874" w:rsidP="00381A17">
      <w:pPr>
        <w:keepNext/>
        <w:spacing w:after="240"/>
        <w:jc w:val="center"/>
        <w:rPr>
          <w:b/>
          <w:szCs w:val="22"/>
        </w:rPr>
      </w:pPr>
      <w:r w:rsidRPr="005F0327">
        <w:rPr>
          <w:b/>
          <w:szCs w:val="22"/>
        </w:rPr>
        <w:t>w sprawie zmian do Regulaminu Organizacyjnego Urzędu Miejskiego w Elblągu</w:t>
      </w:r>
    </w:p>
    <w:p w14:paraId="749AC88D" w14:textId="77777777" w:rsidR="00381A17" w:rsidRPr="00381A17" w:rsidRDefault="00381A17" w:rsidP="00381A17">
      <w:pPr>
        <w:keepNext/>
        <w:spacing w:after="240"/>
        <w:jc w:val="center"/>
        <w:rPr>
          <w:b/>
          <w:szCs w:val="22"/>
        </w:rPr>
      </w:pPr>
    </w:p>
    <w:p w14:paraId="6B0C7FB4" w14:textId="45A6B6D5" w:rsidR="005F4FEB" w:rsidRPr="00F20979" w:rsidRDefault="00DA0874" w:rsidP="00D24E76">
      <w:pPr>
        <w:keepLines/>
        <w:spacing w:before="120" w:after="120" w:line="360" w:lineRule="auto"/>
        <w:ind w:firstLine="227"/>
        <w:rPr>
          <w:szCs w:val="22"/>
        </w:rPr>
      </w:pPr>
      <w:r w:rsidRPr="005F0327">
        <w:rPr>
          <w:szCs w:val="22"/>
        </w:rPr>
        <w:t>Na podstawie art. 33 ust. 2 ustawy z dnia 8 marca 1990 r. o samorządzie gminnym (Dz.U. z 202</w:t>
      </w:r>
      <w:r w:rsidR="00D32CD4">
        <w:rPr>
          <w:szCs w:val="22"/>
        </w:rPr>
        <w:t>4</w:t>
      </w:r>
      <w:r w:rsidR="004B7CC3" w:rsidRPr="005F0327">
        <w:rPr>
          <w:szCs w:val="22"/>
        </w:rPr>
        <w:t xml:space="preserve"> </w:t>
      </w:r>
      <w:r w:rsidRPr="005F0327">
        <w:rPr>
          <w:szCs w:val="22"/>
        </w:rPr>
        <w:t>r. poz. </w:t>
      </w:r>
      <w:r w:rsidR="00D32CD4">
        <w:rPr>
          <w:szCs w:val="22"/>
        </w:rPr>
        <w:t>609</w:t>
      </w:r>
      <w:r w:rsidR="00235B38">
        <w:rPr>
          <w:szCs w:val="22"/>
        </w:rPr>
        <w:t xml:space="preserve"> ze zm.</w:t>
      </w:r>
      <w:r w:rsidRPr="005F0327">
        <w:rPr>
          <w:szCs w:val="22"/>
        </w:rPr>
        <w:t>) zarządza się, co następuje:</w:t>
      </w:r>
    </w:p>
    <w:p w14:paraId="21E38B29" w14:textId="77777777" w:rsidR="00235B38" w:rsidRPr="00F20979" w:rsidRDefault="00DA0874" w:rsidP="00235B38">
      <w:pPr>
        <w:keepLines/>
        <w:spacing w:before="120" w:after="120" w:line="360" w:lineRule="auto"/>
        <w:ind w:left="284"/>
        <w:rPr>
          <w:szCs w:val="22"/>
        </w:rPr>
      </w:pPr>
      <w:r w:rsidRPr="00F20979">
        <w:rPr>
          <w:b/>
          <w:szCs w:val="22"/>
        </w:rPr>
        <w:t>§ 1. </w:t>
      </w:r>
      <w:r w:rsidRPr="00F20979">
        <w:rPr>
          <w:szCs w:val="22"/>
        </w:rPr>
        <w:t>W Regulaminie Organizacyjnym Urzędu Miejskiego w Elblągu (Zarządzenie Nr 2</w:t>
      </w:r>
      <w:r w:rsidR="00235B38">
        <w:rPr>
          <w:szCs w:val="22"/>
        </w:rPr>
        <w:t>56</w:t>
      </w:r>
      <w:r w:rsidRPr="00F20979">
        <w:rPr>
          <w:szCs w:val="22"/>
        </w:rPr>
        <w:t>/202</w:t>
      </w:r>
      <w:r w:rsidR="00235B38">
        <w:rPr>
          <w:szCs w:val="22"/>
        </w:rPr>
        <w:t>4</w:t>
      </w:r>
      <w:r w:rsidRPr="00F20979">
        <w:rPr>
          <w:szCs w:val="22"/>
        </w:rPr>
        <w:t xml:space="preserve"> Prezydenta Miasta Elbląg z dnia 2</w:t>
      </w:r>
      <w:r w:rsidR="00235B38">
        <w:rPr>
          <w:szCs w:val="22"/>
        </w:rPr>
        <w:t>9 maja</w:t>
      </w:r>
      <w:r w:rsidRPr="00F20979">
        <w:rPr>
          <w:szCs w:val="22"/>
        </w:rPr>
        <w:t xml:space="preserve"> 202</w:t>
      </w:r>
      <w:r w:rsidR="00235B38">
        <w:rPr>
          <w:szCs w:val="22"/>
        </w:rPr>
        <w:t>4</w:t>
      </w:r>
      <w:r w:rsidRPr="00F20979">
        <w:rPr>
          <w:szCs w:val="22"/>
        </w:rPr>
        <w:t> r.)</w:t>
      </w:r>
      <w:bookmarkStart w:id="0" w:name="_Toc138250266"/>
      <w:r w:rsidR="00B36C41" w:rsidRPr="00F20979">
        <w:rPr>
          <w:szCs w:val="22"/>
        </w:rPr>
        <w:t xml:space="preserve"> </w:t>
      </w:r>
      <w:bookmarkEnd w:id="0"/>
      <w:r w:rsidR="00235B38" w:rsidRPr="00F20979">
        <w:rPr>
          <w:szCs w:val="22"/>
        </w:rPr>
        <w:t>wprowadza się następujące zmiany:</w:t>
      </w:r>
    </w:p>
    <w:p w14:paraId="259CB509" w14:textId="77777777" w:rsidR="00235B38" w:rsidRDefault="00235B38" w:rsidP="00235B38">
      <w:pPr>
        <w:pStyle w:val="Akapitzlist"/>
        <w:numPr>
          <w:ilvl w:val="0"/>
          <w:numId w:val="30"/>
        </w:numPr>
        <w:rPr>
          <w:b/>
          <w:bCs/>
          <w:sz w:val="22"/>
          <w:szCs w:val="22"/>
        </w:rPr>
      </w:pPr>
      <w:r w:rsidRPr="00F20979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 xml:space="preserve"> 28 otrzymuje brzmienie:</w:t>
      </w:r>
    </w:p>
    <w:p w14:paraId="024CB100" w14:textId="3886CF2F" w:rsidR="00235B38" w:rsidRPr="00FA2E32" w:rsidRDefault="00235B38" w:rsidP="00235B38">
      <w:pPr>
        <w:widowControl w:val="0"/>
        <w:jc w:val="center"/>
        <w:rPr>
          <w:b/>
          <w:szCs w:val="22"/>
        </w:rPr>
      </w:pPr>
      <w:r>
        <w:rPr>
          <w:b/>
          <w:szCs w:val="22"/>
        </w:rPr>
        <w:t>„</w:t>
      </w:r>
      <w:r w:rsidRPr="00FA2E32">
        <w:rPr>
          <w:b/>
          <w:szCs w:val="22"/>
        </w:rPr>
        <w:t>§ 2</w:t>
      </w:r>
      <w:r>
        <w:rPr>
          <w:b/>
          <w:szCs w:val="22"/>
        </w:rPr>
        <w:t>8</w:t>
      </w:r>
      <w:r w:rsidRPr="00FA2E32">
        <w:rPr>
          <w:b/>
          <w:szCs w:val="22"/>
        </w:rPr>
        <w:t xml:space="preserve">. </w:t>
      </w:r>
    </w:p>
    <w:p w14:paraId="532EF6F6" w14:textId="77777777" w:rsidR="00235B38" w:rsidRPr="00FA2E32" w:rsidRDefault="00235B38" w:rsidP="00235B38">
      <w:pPr>
        <w:jc w:val="center"/>
        <w:rPr>
          <w:szCs w:val="22"/>
        </w:rPr>
      </w:pPr>
    </w:p>
    <w:p w14:paraId="4BC50A6B" w14:textId="77777777" w:rsidR="00235B38" w:rsidRPr="00FA2E32" w:rsidRDefault="00235B38" w:rsidP="00235B38">
      <w:pPr>
        <w:pStyle w:val="Podtytu"/>
      </w:pPr>
      <w:bookmarkStart w:id="1" w:name="_Toc167188645"/>
      <w:r w:rsidRPr="00FA2E32">
        <w:t>DEPARTAMENT STRATEGII I ROZWOJU</w:t>
      </w:r>
      <w:bookmarkEnd w:id="1"/>
      <w:r w:rsidRPr="00FA2E32">
        <w:t xml:space="preserve"> </w:t>
      </w:r>
    </w:p>
    <w:p w14:paraId="612D8D8D" w14:textId="77777777" w:rsidR="00235B38" w:rsidRPr="00D71E62" w:rsidRDefault="00235B38" w:rsidP="00235B38">
      <w:pPr>
        <w:rPr>
          <w:szCs w:val="22"/>
        </w:rPr>
      </w:pPr>
      <w:r w:rsidRPr="00D71E62">
        <w:rPr>
          <w:szCs w:val="22"/>
        </w:rPr>
        <w:t>Do zadań Departamentu Strategii i Rozwoju należy:</w:t>
      </w:r>
    </w:p>
    <w:p w14:paraId="2B9C3C88" w14:textId="77777777" w:rsidR="00235B38" w:rsidRPr="00F665B5" w:rsidRDefault="00235B38" w:rsidP="00235B38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Planowanie  strategiczne,  monitorowanie  i aktualizacja Strategii Rozwoju Elbląga oraz innych dokumentów rozwoju  lokalnego.</w:t>
      </w:r>
    </w:p>
    <w:p w14:paraId="23CAECDF" w14:textId="77777777" w:rsidR="00235B38" w:rsidRPr="00F665B5" w:rsidRDefault="00235B38" w:rsidP="00235B38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Planowanie przedsięwzięć kluczowych o strategicznym znaczeniu dla Miasta.</w:t>
      </w:r>
    </w:p>
    <w:p w14:paraId="3AEDFB15" w14:textId="77777777" w:rsidR="00235B38" w:rsidRPr="00F665B5" w:rsidRDefault="00235B38" w:rsidP="00235B38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Prowadzenie, koordynowanie i monitorowanie projektów finansowanych z funduszy unijnych i krajowych.</w:t>
      </w:r>
    </w:p>
    <w:p w14:paraId="56C626D3" w14:textId="77777777" w:rsidR="00235B38" w:rsidRPr="00F665B5" w:rsidRDefault="00235B38" w:rsidP="00235B38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Monitorowanie wszystkich projektów realizowanych w Urzędzie i miejskich jednostkach organizacyjnych.</w:t>
      </w:r>
    </w:p>
    <w:p w14:paraId="0ACC5076" w14:textId="77777777" w:rsidR="00235B38" w:rsidRPr="00F665B5" w:rsidRDefault="00235B38" w:rsidP="00235B38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Monitoring zjawisk ekonomiczno-gospodarczych w mieście; opracowywanie zbiorczych analiz i informacji.</w:t>
      </w:r>
    </w:p>
    <w:p w14:paraId="5B37703E" w14:textId="77777777" w:rsidR="00235B38" w:rsidRPr="00F665B5" w:rsidRDefault="00235B38" w:rsidP="00235B38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Koordynowanie działań i współpracy Miasta z instytucjami związanymi z gospodarką morską.</w:t>
      </w:r>
    </w:p>
    <w:p w14:paraId="78D9EF42" w14:textId="77777777" w:rsidR="00235B38" w:rsidRPr="00F665B5" w:rsidRDefault="00235B38" w:rsidP="00235B38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Prowadzenie Systemu Analiz Samorządowych.</w:t>
      </w:r>
    </w:p>
    <w:p w14:paraId="5BBCB707" w14:textId="77777777" w:rsidR="00235B38" w:rsidRPr="00F665B5" w:rsidRDefault="00235B38" w:rsidP="00235B38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Współdziałanie  z organami  administracji  rządowej, organami samorządów terytorialnych,  jednostkami gospodarczymi oraz innymi instytucjami w sprawach wchodzących w zakres działalności Departamentu.</w:t>
      </w:r>
    </w:p>
    <w:p w14:paraId="71C671B7" w14:textId="77777777" w:rsidR="00235B38" w:rsidRPr="00F665B5" w:rsidRDefault="00235B38" w:rsidP="00235B38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Przygotowanie projektów uchwał Rady w sprawach należących do kompetencji Departamentu.</w:t>
      </w:r>
    </w:p>
    <w:p w14:paraId="1A9088FC" w14:textId="77777777" w:rsidR="00235B38" w:rsidRPr="00E434F3" w:rsidRDefault="00235B38" w:rsidP="00235B38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E434F3">
        <w:rPr>
          <w:sz w:val="22"/>
          <w:szCs w:val="22"/>
        </w:rPr>
        <w:t>Wykonywanie zadań wynikających z Porozumienia pomiędzy Województwem Warmińsko-Mazurskim a Gminą Miasto Elbląg dotyczącego realizacji Zintegrowanych Inwestycji Terytorialnych na terenie Miejskiego Obszaru Funkcjonalnego Elbląga w ramach programu Fundusze Europejskie dla Warmii i Mazur na lata 2021–2027.</w:t>
      </w:r>
    </w:p>
    <w:p w14:paraId="35E3FEB8" w14:textId="3AC7C191" w:rsidR="00235B38" w:rsidRPr="00E036D9" w:rsidRDefault="00235B38" w:rsidP="00235B38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E434F3">
        <w:rPr>
          <w:sz w:val="22"/>
          <w:szCs w:val="22"/>
        </w:rPr>
        <w:t>Realizacja zadań wynikających z Porozumienia dotyczącego współdziałania przy realizacji Zintegrowanych Inwestycji Terytorialnych na terenie Miejskiego Obszaru Funkcjonalnego Elbląga.</w:t>
      </w:r>
      <w:r>
        <w:rPr>
          <w:sz w:val="22"/>
          <w:szCs w:val="22"/>
        </w:rPr>
        <w:t>”;</w:t>
      </w:r>
    </w:p>
    <w:p w14:paraId="7B8BEF72" w14:textId="77777777" w:rsidR="00235B38" w:rsidRPr="00F20979" w:rsidRDefault="00235B38" w:rsidP="00235B38">
      <w:pPr>
        <w:pStyle w:val="Akapitzlist"/>
        <w:ind w:left="1004"/>
        <w:rPr>
          <w:sz w:val="22"/>
          <w:szCs w:val="22"/>
        </w:rPr>
      </w:pPr>
    </w:p>
    <w:p w14:paraId="426DE47F" w14:textId="51DC48FB" w:rsidR="00235B38" w:rsidRPr="00F20979" w:rsidRDefault="00235B38" w:rsidP="00235B38">
      <w:pPr>
        <w:pStyle w:val="Akapitzlist"/>
        <w:numPr>
          <w:ilvl w:val="0"/>
          <w:numId w:val="30"/>
        </w:numPr>
        <w:rPr>
          <w:b/>
          <w:bCs/>
          <w:sz w:val="22"/>
          <w:szCs w:val="22"/>
        </w:rPr>
      </w:pPr>
      <w:r w:rsidRPr="00F20979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35</w:t>
      </w:r>
      <w:r w:rsidRPr="00F20979">
        <w:rPr>
          <w:b/>
          <w:bCs/>
          <w:sz w:val="22"/>
          <w:szCs w:val="22"/>
        </w:rPr>
        <w:t xml:space="preserve"> otrzymuje brzmienie:</w:t>
      </w:r>
    </w:p>
    <w:p w14:paraId="0CE3AE30" w14:textId="77777777" w:rsidR="00235B38" w:rsidRPr="00F20979" w:rsidRDefault="00235B38" w:rsidP="00235B38">
      <w:pPr>
        <w:pStyle w:val="Akapitzlist"/>
        <w:ind w:left="644"/>
        <w:rPr>
          <w:b/>
          <w:bCs/>
          <w:sz w:val="22"/>
          <w:szCs w:val="22"/>
        </w:rPr>
      </w:pPr>
    </w:p>
    <w:p w14:paraId="2B5A633B" w14:textId="4379875F" w:rsidR="00235B38" w:rsidRPr="00A40C8C" w:rsidRDefault="00235B38" w:rsidP="00235B38">
      <w:pPr>
        <w:widowControl w:val="0"/>
        <w:jc w:val="center"/>
        <w:rPr>
          <w:b/>
          <w:szCs w:val="22"/>
        </w:rPr>
      </w:pPr>
      <w:r>
        <w:rPr>
          <w:b/>
          <w:szCs w:val="22"/>
        </w:rPr>
        <w:t>„</w:t>
      </w:r>
      <w:r w:rsidRPr="00A40C8C">
        <w:rPr>
          <w:b/>
          <w:szCs w:val="22"/>
        </w:rPr>
        <w:t>§ 35.</w:t>
      </w:r>
    </w:p>
    <w:p w14:paraId="459DA2BA" w14:textId="77777777" w:rsidR="00235B38" w:rsidRPr="00A40C8C" w:rsidRDefault="00235B38" w:rsidP="00235B38">
      <w:pPr>
        <w:widowControl w:val="0"/>
        <w:jc w:val="center"/>
        <w:rPr>
          <w:b/>
          <w:szCs w:val="22"/>
        </w:rPr>
      </w:pPr>
    </w:p>
    <w:p w14:paraId="4B78A0AC" w14:textId="77777777" w:rsidR="00235B38" w:rsidRPr="00A40C8C" w:rsidRDefault="00235B38" w:rsidP="00235B38">
      <w:pPr>
        <w:pStyle w:val="Podtytu"/>
      </w:pPr>
      <w:bookmarkStart w:id="2" w:name="_Toc167188652"/>
      <w:r w:rsidRPr="00A40C8C">
        <w:t>BIURO KONSULTACJI SPOŁECZNYCH I KONTAKTÓW MIĘDZYNARODOWYCH</w:t>
      </w:r>
      <w:bookmarkEnd w:id="2"/>
    </w:p>
    <w:p w14:paraId="6DB8BDEC" w14:textId="77777777" w:rsidR="00235B38" w:rsidRPr="00A40C8C" w:rsidRDefault="00235B38" w:rsidP="00235B38">
      <w:pPr>
        <w:pStyle w:val="Akapitzlist"/>
        <w:keepLines/>
        <w:spacing w:before="120" w:after="120" w:line="360" w:lineRule="auto"/>
        <w:ind w:left="426" w:hanging="426"/>
        <w:jc w:val="both"/>
        <w:rPr>
          <w:bCs/>
          <w:sz w:val="22"/>
          <w:szCs w:val="22"/>
          <w:lang w:bidi="pl-PL"/>
        </w:rPr>
      </w:pPr>
      <w:r w:rsidRPr="00A40C8C">
        <w:t xml:space="preserve">  </w:t>
      </w:r>
      <w:r w:rsidRPr="00A40C8C">
        <w:rPr>
          <w:bCs/>
          <w:sz w:val="22"/>
          <w:szCs w:val="22"/>
          <w:lang w:bidi="pl-PL"/>
        </w:rPr>
        <w:t>Do zadań Biura Konsultacji Społecznych i Kontaktów Międzynarodowych należy:</w:t>
      </w:r>
    </w:p>
    <w:p w14:paraId="131D27BF" w14:textId="7CE8190F" w:rsidR="004F2CA8" w:rsidRPr="00414BE9" w:rsidRDefault="00235B38" w:rsidP="00414BE9">
      <w:pPr>
        <w:pStyle w:val="Akapitzlist"/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1. </w:t>
      </w:r>
      <w:r w:rsidRPr="00A40C8C">
        <w:rPr>
          <w:bCs/>
          <w:sz w:val="22"/>
          <w:szCs w:val="22"/>
        </w:rPr>
        <w:tab/>
        <w:t>Prowadzenie całokształtu spraw związanych z przeprowadzaniem konsultacji społecznych.</w:t>
      </w:r>
    </w:p>
    <w:p w14:paraId="28E166BE" w14:textId="77777777" w:rsidR="004F2CA8" w:rsidRDefault="004F2CA8" w:rsidP="004F2CA8"/>
    <w:p w14:paraId="360098B1" w14:textId="77777777" w:rsidR="00235B38" w:rsidRPr="00A40C8C" w:rsidRDefault="00235B38" w:rsidP="00235B38">
      <w:pPr>
        <w:pStyle w:val="Akapitzlist"/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2. </w:t>
      </w:r>
      <w:r w:rsidRPr="00A40C8C">
        <w:rPr>
          <w:bCs/>
          <w:sz w:val="22"/>
          <w:szCs w:val="22"/>
        </w:rPr>
        <w:tab/>
        <w:t>Realizacja i koordynacja spraw związanych z Budżetem Obywatelskim.</w:t>
      </w:r>
    </w:p>
    <w:p w14:paraId="79A86FA4" w14:textId="77777777" w:rsidR="00235B38" w:rsidRDefault="00235B38" w:rsidP="00235B38">
      <w:pPr>
        <w:pStyle w:val="Akapitzlist"/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A40C8C">
        <w:rPr>
          <w:bCs/>
          <w:sz w:val="22"/>
          <w:szCs w:val="22"/>
        </w:rPr>
        <w:t>3. </w:t>
      </w:r>
      <w:r w:rsidRPr="00A40C8C">
        <w:rPr>
          <w:bCs/>
          <w:sz w:val="22"/>
          <w:szCs w:val="22"/>
        </w:rPr>
        <w:tab/>
        <w:t>Prowadzenie całokształtu spraw związanych ze współpracą zagraniczną.</w:t>
      </w:r>
    </w:p>
    <w:p w14:paraId="0DB053B3" w14:textId="7944EB14" w:rsidR="00235B38" w:rsidRDefault="00235B38" w:rsidP="00235B38">
      <w:pPr>
        <w:pStyle w:val="Akapitzlist"/>
        <w:ind w:left="425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>
        <w:rPr>
          <w:bCs/>
          <w:sz w:val="22"/>
          <w:szCs w:val="22"/>
        </w:rPr>
        <w:tab/>
      </w:r>
      <w:r w:rsidRPr="00F665B5">
        <w:rPr>
          <w:sz w:val="22"/>
          <w:szCs w:val="22"/>
        </w:rPr>
        <w:t>Prowadzenie spraw związanych z uczestnictwem Elbląga w związkach i stowarzyszeniach międzygminnych</w:t>
      </w:r>
      <w:r w:rsidR="00F57058">
        <w:rPr>
          <w:sz w:val="22"/>
          <w:szCs w:val="22"/>
        </w:rPr>
        <w:t xml:space="preserve"> i międzynarodowych</w:t>
      </w:r>
      <w:r w:rsidRPr="00F665B5">
        <w:rPr>
          <w:sz w:val="22"/>
          <w:szCs w:val="22"/>
        </w:rPr>
        <w:t>.</w:t>
      </w:r>
    </w:p>
    <w:p w14:paraId="0BC66F22" w14:textId="77777777" w:rsidR="00235B38" w:rsidRPr="00235B38" w:rsidRDefault="00235B38" w:rsidP="00235B38">
      <w:pPr>
        <w:pStyle w:val="Akapitzlist"/>
        <w:ind w:left="425" w:hanging="425"/>
        <w:jc w:val="both"/>
        <w:rPr>
          <w:bCs/>
          <w:sz w:val="16"/>
          <w:szCs w:val="16"/>
        </w:rPr>
      </w:pPr>
    </w:p>
    <w:p w14:paraId="0DDC9F70" w14:textId="09BE42E9" w:rsidR="00235B38" w:rsidRDefault="00235B38" w:rsidP="00235B38">
      <w:pPr>
        <w:pStyle w:val="Akapitzlist"/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A40C8C">
        <w:rPr>
          <w:bCs/>
          <w:sz w:val="22"/>
          <w:szCs w:val="22"/>
        </w:rPr>
        <w:t>.</w:t>
      </w:r>
      <w:r w:rsidRPr="00A40C8C">
        <w:rPr>
          <w:bCs/>
          <w:sz w:val="22"/>
          <w:szCs w:val="22"/>
        </w:rPr>
        <w:tab/>
        <w:t>Organizacja i obsługa, razem z innymi komórkami organizacyjnymi Urzędu, samodzielnymi</w:t>
      </w:r>
      <w:r>
        <w:rPr>
          <w:bCs/>
          <w:sz w:val="22"/>
          <w:szCs w:val="22"/>
        </w:rPr>
        <w:t xml:space="preserve"> </w:t>
      </w:r>
      <w:r w:rsidRPr="00A40C8C">
        <w:rPr>
          <w:bCs/>
          <w:sz w:val="22"/>
          <w:szCs w:val="22"/>
        </w:rPr>
        <w:t xml:space="preserve">stanowiskami i Pełnomocnikami delegacji zagranicznych. </w:t>
      </w:r>
    </w:p>
    <w:p w14:paraId="63DD393E" w14:textId="77777777" w:rsidR="00235B38" w:rsidRPr="00562F7C" w:rsidRDefault="00235B38" w:rsidP="00235B38">
      <w:pPr>
        <w:pStyle w:val="Akapitzlist"/>
        <w:spacing w:before="120" w:after="120"/>
        <w:ind w:left="426" w:hanging="426"/>
        <w:jc w:val="both"/>
        <w:rPr>
          <w:bCs/>
          <w:sz w:val="12"/>
          <w:szCs w:val="12"/>
        </w:rPr>
      </w:pPr>
    </w:p>
    <w:p w14:paraId="38E9EA26" w14:textId="6A017702" w:rsidR="00235B38" w:rsidRPr="00A40C8C" w:rsidRDefault="00235B38" w:rsidP="00235B38">
      <w:pPr>
        <w:pStyle w:val="Akapitzlist"/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A40C8C">
        <w:rPr>
          <w:bCs/>
          <w:sz w:val="22"/>
          <w:szCs w:val="22"/>
        </w:rPr>
        <w:t>.</w:t>
      </w:r>
      <w:r w:rsidRPr="00A40C8C">
        <w:rPr>
          <w:bCs/>
          <w:sz w:val="22"/>
          <w:szCs w:val="22"/>
        </w:rPr>
        <w:tab/>
        <w:t>Prowadzenie od strony technicznej spraw związanych z zagranicznymi wyjazdami służbowymi oraz nadzór i zarządzanie budżetem przeznaczonym na ww. cel.</w:t>
      </w:r>
      <w:r>
        <w:rPr>
          <w:bCs/>
          <w:sz w:val="22"/>
          <w:szCs w:val="22"/>
        </w:rPr>
        <w:t>”.</w:t>
      </w:r>
    </w:p>
    <w:p w14:paraId="0B1D5167" w14:textId="6CE2FB88" w:rsidR="00362BEB" w:rsidRPr="00F20979" w:rsidRDefault="00362BEB" w:rsidP="00235B38">
      <w:pPr>
        <w:keepLines/>
        <w:spacing w:before="120" w:after="120" w:line="360" w:lineRule="auto"/>
        <w:ind w:left="284"/>
        <w:rPr>
          <w:b/>
          <w:szCs w:val="22"/>
        </w:rPr>
      </w:pPr>
      <w:r w:rsidRPr="00F20979">
        <w:rPr>
          <w:b/>
          <w:szCs w:val="22"/>
        </w:rPr>
        <w:t>§ 2. </w:t>
      </w:r>
      <w:r w:rsidRPr="00F20979">
        <w:rPr>
          <w:bCs/>
          <w:szCs w:val="22"/>
        </w:rPr>
        <w:t>Wykonanie Zarządzenia powierza się Sekretarzowi Miasta.</w:t>
      </w:r>
    </w:p>
    <w:p w14:paraId="7EC88121" w14:textId="18C702A2" w:rsidR="00362BEB" w:rsidRPr="00F20979" w:rsidRDefault="00362BEB" w:rsidP="00362BEB">
      <w:pPr>
        <w:keepLines/>
        <w:ind w:firstLine="340"/>
        <w:rPr>
          <w:b/>
          <w:bCs/>
          <w:szCs w:val="22"/>
        </w:rPr>
      </w:pPr>
      <w:r w:rsidRPr="00F20979">
        <w:rPr>
          <w:b/>
          <w:szCs w:val="22"/>
        </w:rPr>
        <w:t>§ 3.  </w:t>
      </w:r>
      <w:r w:rsidRPr="00F20979">
        <w:rPr>
          <w:szCs w:val="22"/>
        </w:rPr>
        <w:t>Zarządzenie wchodzi w życie z dniem  podpisania</w:t>
      </w:r>
      <w:r w:rsidR="000036C9">
        <w:rPr>
          <w:szCs w:val="22"/>
        </w:rPr>
        <w:t>.</w:t>
      </w:r>
    </w:p>
    <w:p w14:paraId="6D0ECF57" w14:textId="77777777" w:rsidR="00362BEB" w:rsidRPr="00F20979" w:rsidRDefault="00362BEB" w:rsidP="00362BEB">
      <w:pPr>
        <w:keepLines/>
        <w:spacing w:before="120" w:after="120"/>
        <w:ind w:firstLine="340"/>
        <w:rPr>
          <w:szCs w:val="22"/>
        </w:rPr>
      </w:pPr>
    </w:p>
    <w:p w14:paraId="33A210E2" w14:textId="7BD211A3" w:rsidR="00EF2AD5" w:rsidRPr="00F20979" w:rsidRDefault="00EF2AD5">
      <w:pPr>
        <w:keepLines/>
        <w:spacing w:before="120" w:after="120"/>
        <w:ind w:firstLine="340"/>
        <w:rPr>
          <w:szCs w:val="22"/>
          <w:u w:color="000000"/>
        </w:rPr>
      </w:pPr>
    </w:p>
    <w:p w14:paraId="2F73B9BD" w14:textId="77777777" w:rsidR="001321CA" w:rsidRPr="00F20979" w:rsidRDefault="001321CA" w:rsidP="0030276C">
      <w:pPr>
        <w:keepLines/>
        <w:spacing w:before="120" w:after="120"/>
        <w:jc w:val="left"/>
        <w:rPr>
          <w:szCs w:val="22"/>
          <w:u w:color="000000"/>
        </w:rPr>
        <w:sectPr w:rsidR="001321CA" w:rsidRPr="00F20979" w:rsidSect="0055011F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B6E7608" w14:textId="77777777" w:rsidR="008F6D25" w:rsidRPr="00F20979" w:rsidRDefault="008F6D25">
      <w:pPr>
        <w:rPr>
          <w:szCs w:val="22"/>
        </w:rPr>
      </w:pPr>
    </w:p>
    <w:p w14:paraId="07B2F923" w14:textId="77777777" w:rsidR="008F6D25" w:rsidRPr="00F20979" w:rsidRDefault="00DA0874">
      <w:pPr>
        <w:jc w:val="center"/>
        <w:rPr>
          <w:szCs w:val="22"/>
        </w:rPr>
      </w:pPr>
      <w:r w:rsidRPr="00F20979">
        <w:rPr>
          <w:b/>
          <w:szCs w:val="22"/>
        </w:rPr>
        <w:t>Uzasadnienie</w:t>
      </w:r>
    </w:p>
    <w:p w14:paraId="216CA8A6" w14:textId="394E67C0" w:rsidR="00123F06" w:rsidRPr="00F57058" w:rsidRDefault="00123F06" w:rsidP="00F57058">
      <w:pPr>
        <w:pStyle w:val="Akapitzlist"/>
        <w:ind w:left="0" w:firstLine="1"/>
        <w:jc w:val="both"/>
        <w:rPr>
          <w:sz w:val="22"/>
          <w:szCs w:val="22"/>
        </w:rPr>
      </w:pPr>
      <w:bookmarkStart w:id="3" w:name="_Hlk159567007"/>
      <w:r w:rsidRPr="00F57058">
        <w:rPr>
          <w:sz w:val="22"/>
          <w:szCs w:val="22"/>
        </w:rPr>
        <w:t xml:space="preserve">Zarządzenie aktualizuje postanowienia Regulaminu Organizacyjnego Urzędu Miejskiego w Elblągu w zakresie </w:t>
      </w:r>
      <w:r w:rsidR="00F57058" w:rsidRPr="00F57058">
        <w:rPr>
          <w:sz w:val="22"/>
          <w:szCs w:val="22"/>
        </w:rPr>
        <w:t xml:space="preserve">przeniesienia zadania </w:t>
      </w:r>
      <w:r w:rsidR="00F57058">
        <w:rPr>
          <w:sz w:val="22"/>
          <w:szCs w:val="22"/>
        </w:rPr>
        <w:t>dot. p</w:t>
      </w:r>
      <w:r w:rsidR="00F57058" w:rsidRPr="00F57058">
        <w:rPr>
          <w:sz w:val="22"/>
          <w:szCs w:val="22"/>
        </w:rPr>
        <w:t>rowadzenia spraw związanych z uczestnictwem Elbląga w związkach i</w:t>
      </w:r>
      <w:r w:rsidR="00F57058">
        <w:rPr>
          <w:sz w:val="22"/>
          <w:szCs w:val="22"/>
        </w:rPr>
        <w:t xml:space="preserve"> </w:t>
      </w:r>
      <w:r w:rsidR="00F57058" w:rsidRPr="00F57058">
        <w:rPr>
          <w:sz w:val="22"/>
          <w:szCs w:val="22"/>
        </w:rPr>
        <w:t xml:space="preserve">stowarzyszeniach z </w:t>
      </w:r>
      <w:r w:rsidRPr="00F57058">
        <w:rPr>
          <w:sz w:val="22"/>
          <w:szCs w:val="22"/>
        </w:rPr>
        <w:t>Departament</w:t>
      </w:r>
      <w:r w:rsidR="00F57058" w:rsidRPr="00F57058">
        <w:rPr>
          <w:sz w:val="22"/>
          <w:szCs w:val="22"/>
        </w:rPr>
        <w:t>u</w:t>
      </w:r>
      <w:r w:rsidRPr="00F57058">
        <w:rPr>
          <w:sz w:val="22"/>
          <w:szCs w:val="22"/>
        </w:rPr>
        <w:t xml:space="preserve"> Strategii i Rozwoju</w:t>
      </w:r>
      <w:r w:rsidR="00F57058" w:rsidRPr="00F57058">
        <w:rPr>
          <w:sz w:val="22"/>
          <w:szCs w:val="22"/>
        </w:rPr>
        <w:t xml:space="preserve"> do </w:t>
      </w:r>
      <w:r w:rsidRPr="00F57058">
        <w:rPr>
          <w:sz w:val="22"/>
          <w:szCs w:val="22"/>
        </w:rPr>
        <w:t xml:space="preserve"> Biur</w:t>
      </w:r>
      <w:r w:rsidR="00F57058" w:rsidRPr="00F57058">
        <w:rPr>
          <w:sz w:val="22"/>
          <w:szCs w:val="22"/>
        </w:rPr>
        <w:t>a</w:t>
      </w:r>
      <w:r w:rsidRPr="00F57058">
        <w:rPr>
          <w:sz w:val="22"/>
          <w:szCs w:val="22"/>
        </w:rPr>
        <w:t xml:space="preserve"> Konsultacji Społecznych i Kontaktów Międzynarodowych</w:t>
      </w:r>
      <w:r w:rsidR="00F57058">
        <w:t>.</w:t>
      </w:r>
    </w:p>
    <w:bookmarkEnd w:id="3"/>
    <w:p w14:paraId="67E11209" w14:textId="77777777" w:rsidR="00414372" w:rsidRPr="00F20979" w:rsidRDefault="00414372" w:rsidP="00414372">
      <w:pPr>
        <w:spacing w:before="120" w:after="120"/>
        <w:ind w:firstLine="227"/>
        <w:jc w:val="left"/>
        <w:rPr>
          <w:szCs w:val="22"/>
        </w:rPr>
      </w:pPr>
      <w:r w:rsidRPr="00F20979">
        <w:rPr>
          <w:szCs w:val="22"/>
        </w:rPr>
        <w:t>W związku z powyższym wydanie Zarządzenia jest zasadne.</w:t>
      </w:r>
    </w:p>
    <w:p w14:paraId="407DC1AE" w14:textId="77777777" w:rsidR="00414372" w:rsidRPr="00F20979" w:rsidRDefault="00414372" w:rsidP="00414372">
      <w:pPr>
        <w:spacing w:before="120" w:after="120"/>
        <w:ind w:firstLine="227"/>
        <w:jc w:val="left"/>
        <w:rPr>
          <w:szCs w:val="22"/>
        </w:rPr>
      </w:pPr>
      <w:r w:rsidRPr="00F20979">
        <w:rPr>
          <w:szCs w:val="22"/>
        </w:rPr>
        <w:t>Zarządzenie nie rodzi skutków finansowych.</w:t>
      </w:r>
    </w:p>
    <w:p w14:paraId="1F156505" w14:textId="2CAD2647" w:rsidR="008F6D25" w:rsidRPr="00F20979" w:rsidRDefault="008F6D25">
      <w:pPr>
        <w:spacing w:before="120" w:after="120"/>
        <w:ind w:firstLine="227"/>
        <w:jc w:val="left"/>
        <w:rPr>
          <w:szCs w:val="22"/>
        </w:rPr>
      </w:pPr>
    </w:p>
    <w:sectPr w:rsidR="008F6D25" w:rsidRPr="00F20979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DE229" w14:textId="77777777" w:rsidR="001B3480" w:rsidRDefault="001B3480" w:rsidP="00592BF7">
      <w:r>
        <w:separator/>
      </w:r>
    </w:p>
  </w:endnote>
  <w:endnote w:type="continuationSeparator" w:id="0">
    <w:p w14:paraId="620F1A7E" w14:textId="77777777" w:rsidR="001B3480" w:rsidRDefault="001B3480" w:rsidP="005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D677C" w14:textId="77777777" w:rsidR="001B3480" w:rsidRDefault="001B3480" w:rsidP="00592BF7">
      <w:r>
        <w:separator/>
      </w:r>
    </w:p>
  </w:footnote>
  <w:footnote w:type="continuationSeparator" w:id="0">
    <w:p w14:paraId="7792F9FD" w14:textId="77777777" w:rsidR="001B3480" w:rsidRDefault="001B3480" w:rsidP="0059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470B"/>
    <w:multiLevelType w:val="singleLevel"/>
    <w:tmpl w:val="0CAEB4B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13342C6"/>
    <w:multiLevelType w:val="hybridMultilevel"/>
    <w:tmpl w:val="1532A1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71C"/>
    <w:multiLevelType w:val="hybridMultilevel"/>
    <w:tmpl w:val="E2740348"/>
    <w:lvl w:ilvl="0" w:tplc="FFFFFFFF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243BF"/>
    <w:multiLevelType w:val="hybridMultilevel"/>
    <w:tmpl w:val="4EF0A96E"/>
    <w:lvl w:ilvl="0" w:tplc="F3B2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540"/>
    <w:multiLevelType w:val="hybridMultilevel"/>
    <w:tmpl w:val="5C6ADE34"/>
    <w:lvl w:ilvl="0" w:tplc="06400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834E4A"/>
    <w:multiLevelType w:val="hybridMultilevel"/>
    <w:tmpl w:val="7834D82E"/>
    <w:lvl w:ilvl="0" w:tplc="B838B5A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E44B01"/>
    <w:multiLevelType w:val="hybridMultilevel"/>
    <w:tmpl w:val="40A8BCD6"/>
    <w:lvl w:ilvl="0" w:tplc="4C3E565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F6942"/>
    <w:multiLevelType w:val="hybridMultilevel"/>
    <w:tmpl w:val="043C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B5503"/>
    <w:multiLevelType w:val="hybridMultilevel"/>
    <w:tmpl w:val="2FE4C150"/>
    <w:lvl w:ilvl="0" w:tplc="1A8CACF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04411"/>
    <w:multiLevelType w:val="hybridMultilevel"/>
    <w:tmpl w:val="81448CE8"/>
    <w:lvl w:ilvl="0" w:tplc="70E4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437F4"/>
    <w:multiLevelType w:val="hybridMultilevel"/>
    <w:tmpl w:val="0DA4D014"/>
    <w:lvl w:ilvl="0" w:tplc="32C05C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A6C41"/>
    <w:multiLevelType w:val="hybridMultilevel"/>
    <w:tmpl w:val="67B2B5FA"/>
    <w:lvl w:ilvl="0" w:tplc="CF9E58C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FC52C9"/>
    <w:multiLevelType w:val="hybridMultilevel"/>
    <w:tmpl w:val="47E21D38"/>
    <w:lvl w:ilvl="0" w:tplc="04150011">
      <w:start w:val="1"/>
      <w:numFmt w:val="decimal"/>
      <w:lvlText w:val="%1)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50B43"/>
    <w:multiLevelType w:val="hybridMultilevel"/>
    <w:tmpl w:val="09D6D590"/>
    <w:lvl w:ilvl="0" w:tplc="B2620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5BA7"/>
    <w:multiLevelType w:val="hybridMultilevel"/>
    <w:tmpl w:val="A4F0F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F6088"/>
    <w:multiLevelType w:val="hybridMultilevel"/>
    <w:tmpl w:val="D6B097C2"/>
    <w:lvl w:ilvl="0" w:tplc="51627B5C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2B94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17" w15:restartNumberingAfterBreak="0">
    <w:nsid w:val="312F0CF4"/>
    <w:multiLevelType w:val="hybridMultilevel"/>
    <w:tmpl w:val="5BD8E618"/>
    <w:lvl w:ilvl="0" w:tplc="923CA84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E2779"/>
    <w:multiLevelType w:val="singleLevel"/>
    <w:tmpl w:val="1F8EDD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3C0F40DC"/>
    <w:multiLevelType w:val="hybridMultilevel"/>
    <w:tmpl w:val="74EE5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739B9"/>
    <w:multiLevelType w:val="hybridMultilevel"/>
    <w:tmpl w:val="35D0CC98"/>
    <w:lvl w:ilvl="0" w:tplc="BBAAFD2C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A196925"/>
    <w:multiLevelType w:val="hybridMultilevel"/>
    <w:tmpl w:val="2C7290EE"/>
    <w:lvl w:ilvl="0" w:tplc="879E4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75409B"/>
    <w:multiLevelType w:val="hybridMultilevel"/>
    <w:tmpl w:val="2FE4C150"/>
    <w:lvl w:ilvl="0" w:tplc="FFFFFFFF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B3109"/>
    <w:multiLevelType w:val="hybridMultilevel"/>
    <w:tmpl w:val="D13C9E38"/>
    <w:lvl w:ilvl="0" w:tplc="A65A4F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6A473B"/>
    <w:multiLevelType w:val="hybridMultilevel"/>
    <w:tmpl w:val="D15A189A"/>
    <w:lvl w:ilvl="0" w:tplc="33C67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E2ED9"/>
    <w:multiLevelType w:val="hybridMultilevel"/>
    <w:tmpl w:val="1532A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B7EA0"/>
    <w:multiLevelType w:val="hybridMultilevel"/>
    <w:tmpl w:val="8FF2C786"/>
    <w:lvl w:ilvl="0" w:tplc="E6468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35962"/>
    <w:multiLevelType w:val="multilevel"/>
    <w:tmpl w:val="A37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C2660"/>
    <w:multiLevelType w:val="hybridMultilevel"/>
    <w:tmpl w:val="CB3E85E8"/>
    <w:lvl w:ilvl="0" w:tplc="64F0E37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AD24F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266363C">
      <w:start w:val="1"/>
      <w:numFmt w:val="decimal"/>
      <w:lvlText w:val="%3)"/>
      <w:lvlJc w:val="left"/>
      <w:pPr>
        <w:ind w:left="20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9" w15:restartNumberingAfterBreak="0">
    <w:nsid w:val="5FA46846"/>
    <w:multiLevelType w:val="hybridMultilevel"/>
    <w:tmpl w:val="2BFE3298"/>
    <w:lvl w:ilvl="0" w:tplc="763E85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53BD3"/>
    <w:multiLevelType w:val="hybridMultilevel"/>
    <w:tmpl w:val="6C485E56"/>
    <w:lvl w:ilvl="0" w:tplc="BA7E1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EA35D2"/>
    <w:multiLevelType w:val="hybridMultilevel"/>
    <w:tmpl w:val="13BA4606"/>
    <w:lvl w:ilvl="0" w:tplc="527020F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B032F"/>
    <w:multiLevelType w:val="hybridMultilevel"/>
    <w:tmpl w:val="BDA4CEA0"/>
    <w:lvl w:ilvl="0" w:tplc="E4EEFF5A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6ACA13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4" w15:restartNumberingAfterBreak="0">
    <w:nsid w:val="70E25784"/>
    <w:multiLevelType w:val="hybridMultilevel"/>
    <w:tmpl w:val="0F7C777A"/>
    <w:lvl w:ilvl="0" w:tplc="852C6570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5" w15:restartNumberingAfterBreak="0">
    <w:nsid w:val="714420C5"/>
    <w:multiLevelType w:val="hybridMultilevel"/>
    <w:tmpl w:val="D2405CB4"/>
    <w:lvl w:ilvl="0" w:tplc="C05C1C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E36A8"/>
    <w:multiLevelType w:val="hybridMultilevel"/>
    <w:tmpl w:val="93B4DB20"/>
    <w:lvl w:ilvl="0" w:tplc="9B4420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E6216C"/>
    <w:multiLevelType w:val="hybridMultilevel"/>
    <w:tmpl w:val="7CC63D76"/>
    <w:lvl w:ilvl="0" w:tplc="3C2E0B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A252B"/>
    <w:multiLevelType w:val="hybridMultilevel"/>
    <w:tmpl w:val="3F948A9A"/>
    <w:lvl w:ilvl="0" w:tplc="EB5A5C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914874"/>
    <w:multiLevelType w:val="hybridMultilevel"/>
    <w:tmpl w:val="B23C1C46"/>
    <w:lvl w:ilvl="0" w:tplc="0F1CF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28222">
    <w:abstractNumId w:val="7"/>
  </w:num>
  <w:num w:numId="2" w16cid:durableId="2051490069">
    <w:abstractNumId w:val="11"/>
  </w:num>
  <w:num w:numId="3" w16cid:durableId="319965528">
    <w:abstractNumId w:val="32"/>
  </w:num>
  <w:num w:numId="4" w16cid:durableId="830025503">
    <w:abstractNumId w:val="3"/>
  </w:num>
  <w:num w:numId="5" w16cid:durableId="955217588">
    <w:abstractNumId w:val="14"/>
  </w:num>
  <w:num w:numId="6" w16cid:durableId="580716960">
    <w:abstractNumId w:val="0"/>
  </w:num>
  <w:num w:numId="7" w16cid:durableId="439493317">
    <w:abstractNumId w:val="12"/>
  </w:num>
  <w:num w:numId="8" w16cid:durableId="1549805242">
    <w:abstractNumId w:val="33"/>
  </w:num>
  <w:num w:numId="9" w16cid:durableId="433139303">
    <w:abstractNumId w:val="28"/>
  </w:num>
  <w:num w:numId="10" w16cid:durableId="1823228095">
    <w:abstractNumId w:val="9"/>
  </w:num>
  <w:num w:numId="11" w16cid:durableId="761141484">
    <w:abstractNumId w:val="24"/>
  </w:num>
  <w:num w:numId="12" w16cid:durableId="348875928">
    <w:abstractNumId w:val="15"/>
  </w:num>
  <w:num w:numId="13" w16cid:durableId="972324675">
    <w:abstractNumId w:val="39"/>
  </w:num>
  <w:num w:numId="14" w16cid:durableId="1432891244">
    <w:abstractNumId w:val="5"/>
  </w:num>
  <w:num w:numId="15" w16cid:durableId="532158734">
    <w:abstractNumId w:val="34"/>
  </w:num>
  <w:num w:numId="16" w16cid:durableId="3051673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7935971">
    <w:abstractNumId w:val="25"/>
  </w:num>
  <w:num w:numId="18" w16cid:durableId="682517462">
    <w:abstractNumId w:val="35"/>
  </w:num>
  <w:num w:numId="19" w16cid:durableId="1253660956">
    <w:abstractNumId w:val="19"/>
  </w:num>
  <w:num w:numId="20" w16cid:durableId="1724676518">
    <w:abstractNumId w:val="1"/>
  </w:num>
  <w:num w:numId="21" w16cid:durableId="184364501">
    <w:abstractNumId w:val="8"/>
  </w:num>
  <w:num w:numId="22" w16cid:durableId="2035885099">
    <w:abstractNumId w:val="2"/>
  </w:num>
  <w:num w:numId="23" w16cid:durableId="2028218289">
    <w:abstractNumId w:val="16"/>
  </w:num>
  <w:num w:numId="24" w16cid:durableId="1147628144">
    <w:abstractNumId w:val="31"/>
  </w:num>
  <w:num w:numId="25" w16cid:durableId="1981763535">
    <w:abstractNumId w:val="37"/>
  </w:num>
  <w:num w:numId="26" w16cid:durableId="1168401370">
    <w:abstractNumId w:val="22"/>
  </w:num>
  <w:num w:numId="27" w16cid:durableId="269510072">
    <w:abstractNumId w:val="6"/>
  </w:num>
  <w:num w:numId="28" w16cid:durableId="1504860865">
    <w:abstractNumId w:val="30"/>
  </w:num>
  <w:num w:numId="29" w16cid:durableId="2142451697">
    <w:abstractNumId w:val="36"/>
  </w:num>
  <w:num w:numId="30" w16cid:durableId="179974151">
    <w:abstractNumId w:val="21"/>
  </w:num>
  <w:num w:numId="31" w16cid:durableId="1388534158">
    <w:abstractNumId w:val="23"/>
  </w:num>
  <w:num w:numId="32" w16cid:durableId="816814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395517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1413493">
    <w:abstractNumId w:val="17"/>
  </w:num>
  <w:num w:numId="35" w16cid:durableId="473442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1659768">
    <w:abstractNumId w:val="16"/>
    <w:lvlOverride w:ilvl="0">
      <w:startOverride w:val="1"/>
    </w:lvlOverride>
  </w:num>
  <w:num w:numId="37" w16cid:durableId="399713203">
    <w:abstractNumId w:val="4"/>
  </w:num>
  <w:num w:numId="38" w16cid:durableId="12451879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38429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9749227">
    <w:abstractNumId w:val="18"/>
  </w:num>
  <w:num w:numId="41" w16cid:durableId="18075808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893621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046058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686319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6C9"/>
    <w:rsid w:val="000136B6"/>
    <w:rsid w:val="000148F5"/>
    <w:rsid w:val="00034525"/>
    <w:rsid w:val="00040416"/>
    <w:rsid w:val="0005571E"/>
    <w:rsid w:val="00075F96"/>
    <w:rsid w:val="000828E0"/>
    <w:rsid w:val="000A3A78"/>
    <w:rsid w:val="000D3389"/>
    <w:rsid w:val="000E040E"/>
    <w:rsid w:val="000F1D38"/>
    <w:rsid w:val="00123F06"/>
    <w:rsid w:val="001321CA"/>
    <w:rsid w:val="0013393B"/>
    <w:rsid w:val="00137645"/>
    <w:rsid w:val="00140BD4"/>
    <w:rsid w:val="00160B0A"/>
    <w:rsid w:val="001647CF"/>
    <w:rsid w:val="00165D57"/>
    <w:rsid w:val="001B32CB"/>
    <w:rsid w:val="001B3480"/>
    <w:rsid w:val="001B7BCC"/>
    <w:rsid w:val="001C7846"/>
    <w:rsid w:val="001D0678"/>
    <w:rsid w:val="001E102C"/>
    <w:rsid w:val="00211329"/>
    <w:rsid w:val="00222920"/>
    <w:rsid w:val="00235B38"/>
    <w:rsid w:val="00246ECD"/>
    <w:rsid w:val="002A5D0C"/>
    <w:rsid w:val="002C7CBC"/>
    <w:rsid w:val="0030276C"/>
    <w:rsid w:val="00316BA2"/>
    <w:rsid w:val="00320AB1"/>
    <w:rsid w:val="00331F0A"/>
    <w:rsid w:val="003401A2"/>
    <w:rsid w:val="00362432"/>
    <w:rsid w:val="00362BEB"/>
    <w:rsid w:val="00381A17"/>
    <w:rsid w:val="003A6947"/>
    <w:rsid w:val="003F6463"/>
    <w:rsid w:val="0040014A"/>
    <w:rsid w:val="00414372"/>
    <w:rsid w:val="00414BE9"/>
    <w:rsid w:val="00421D34"/>
    <w:rsid w:val="0045480A"/>
    <w:rsid w:val="00460A75"/>
    <w:rsid w:val="0046322E"/>
    <w:rsid w:val="004760A0"/>
    <w:rsid w:val="004A6E59"/>
    <w:rsid w:val="004B7CC3"/>
    <w:rsid w:val="004C023C"/>
    <w:rsid w:val="004C599E"/>
    <w:rsid w:val="004F121A"/>
    <w:rsid w:val="004F2CA8"/>
    <w:rsid w:val="00521EE0"/>
    <w:rsid w:val="00537E33"/>
    <w:rsid w:val="0055011F"/>
    <w:rsid w:val="00571647"/>
    <w:rsid w:val="00592BF7"/>
    <w:rsid w:val="00593EB0"/>
    <w:rsid w:val="005C3DBB"/>
    <w:rsid w:val="005C6D62"/>
    <w:rsid w:val="005F0327"/>
    <w:rsid w:val="005F4FEB"/>
    <w:rsid w:val="005F7E75"/>
    <w:rsid w:val="00636CE2"/>
    <w:rsid w:val="006605DE"/>
    <w:rsid w:val="006A6F4E"/>
    <w:rsid w:val="006D0B6D"/>
    <w:rsid w:val="006D4881"/>
    <w:rsid w:val="0079409D"/>
    <w:rsid w:val="007C37E7"/>
    <w:rsid w:val="007E4429"/>
    <w:rsid w:val="00840A80"/>
    <w:rsid w:val="008449EA"/>
    <w:rsid w:val="00857219"/>
    <w:rsid w:val="008A35DE"/>
    <w:rsid w:val="008C3761"/>
    <w:rsid w:val="008E5C35"/>
    <w:rsid w:val="008F6D25"/>
    <w:rsid w:val="00901700"/>
    <w:rsid w:val="00911096"/>
    <w:rsid w:val="00915794"/>
    <w:rsid w:val="009449C7"/>
    <w:rsid w:val="0094574C"/>
    <w:rsid w:val="009659D2"/>
    <w:rsid w:val="00995804"/>
    <w:rsid w:val="009A23E4"/>
    <w:rsid w:val="009D055E"/>
    <w:rsid w:val="00A04FE7"/>
    <w:rsid w:val="00A34C39"/>
    <w:rsid w:val="00A77B3E"/>
    <w:rsid w:val="00A80141"/>
    <w:rsid w:val="00A91F69"/>
    <w:rsid w:val="00A959D0"/>
    <w:rsid w:val="00AF2BD3"/>
    <w:rsid w:val="00B36C41"/>
    <w:rsid w:val="00B61E50"/>
    <w:rsid w:val="00BB3350"/>
    <w:rsid w:val="00BD21FA"/>
    <w:rsid w:val="00BE0CDB"/>
    <w:rsid w:val="00C03250"/>
    <w:rsid w:val="00C13F85"/>
    <w:rsid w:val="00C16CA4"/>
    <w:rsid w:val="00C602A8"/>
    <w:rsid w:val="00C64AF2"/>
    <w:rsid w:val="00C8202B"/>
    <w:rsid w:val="00C95339"/>
    <w:rsid w:val="00CA2A55"/>
    <w:rsid w:val="00CB6872"/>
    <w:rsid w:val="00CC0011"/>
    <w:rsid w:val="00CC27C9"/>
    <w:rsid w:val="00CD4F56"/>
    <w:rsid w:val="00D146BC"/>
    <w:rsid w:val="00D24E76"/>
    <w:rsid w:val="00D32CD4"/>
    <w:rsid w:val="00D42274"/>
    <w:rsid w:val="00DA0874"/>
    <w:rsid w:val="00DB02BF"/>
    <w:rsid w:val="00DD1B70"/>
    <w:rsid w:val="00E57E56"/>
    <w:rsid w:val="00E86ED7"/>
    <w:rsid w:val="00EC1131"/>
    <w:rsid w:val="00EF2AD5"/>
    <w:rsid w:val="00F11E4A"/>
    <w:rsid w:val="00F20979"/>
    <w:rsid w:val="00F27633"/>
    <w:rsid w:val="00F51A16"/>
    <w:rsid w:val="00F57058"/>
    <w:rsid w:val="00F665B5"/>
    <w:rsid w:val="00F724E3"/>
    <w:rsid w:val="00F8093D"/>
    <w:rsid w:val="00FA79A1"/>
    <w:rsid w:val="00FB30C7"/>
    <w:rsid w:val="00FB401E"/>
    <w:rsid w:val="00FC5AA7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8BB3"/>
  <w15:docId w15:val="{39A4E5C6-C157-4059-8AB3-24E2D588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7846"/>
    <w:pPr>
      <w:jc w:val="both"/>
    </w:pPr>
    <w:rPr>
      <w:sz w:val="22"/>
      <w:szCs w:val="24"/>
    </w:rPr>
  </w:style>
  <w:style w:type="paragraph" w:styleId="Nagwek6">
    <w:name w:val="heading 6"/>
    <w:basedOn w:val="Normalny"/>
    <w:next w:val="Normalny"/>
    <w:link w:val="Nagwek6Znak"/>
    <w:qFormat/>
    <w:rsid w:val="005C6D62"/>
    <w:pPr>
      <w:keepNext/>
      <w:jc w:val="left"/>
      <w:outlineLvl w:val="5"/>
    </w:pPr>
    <w:rPr>
      <w:rFonts w:ascii="Arial Narrow" w:hAnsi="Arial Narrow"/>
      <w:b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A0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0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F4FEB"/>
    <w:pPr>
      <w:ind w:left="720"/>
      <w:contextualSpacing/>
      <w:jc w:val="left"/>
    </w:pPr>
    <w:rPr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5F4FEB"/>
    <w:rPr>
      <w:lang w:bidi="ar-SA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E5C35"/>
    <w:pPr>
      <w:spacing w:after="60"/>
      <w:jc w:val="left"/>
      <w:outlineLvl w:val="1"/>
    </w:pPr>
    <w:rPr>
      <w:b/>
      <w:szCs w:val="22"/>
      <w:lang w:eastAsia="x-none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E5C35"/>
    <w:rPr>
      <w:b/>
      <w:sz w:val="22"/>
      <w:szCs w:val="22"/>
      <w:lang w:eastAsia="x-none" w:bidi="ar-SA"/>
    </w:rPr>
  </w:style>
  <w:style w:type="character" w:customStyle="1" w:styleId="markedcontent">
    <w:name w:val="markedcontent"/>
    <w:basedOn w:val="Domylnaczcionkaakapitu"/>
    <w:rsid w:val="008C3761"/>
  </w:style>
  <w:style w:type="character" w:customStyle="1" w:styleId="Nagwek6Znak">
    <w:name w:val="Nagłówek 6 Znak"/>
    <w:basedOn w:val="Domylnaczcionkaakapitu"/>
    <w:link w:val="Nagwek6"/>
    <w:rsid w:val="005C6D62"/>
    <w:rPr>
      <w:rFonts w:ascii="Arial Narrow" w:hAnsi="Arial Narrow"/>
      <w:b/>
      <w:sz w:val="28"/>
      <w:lang w:bidi="ar-SA"/>
    </w:rPr>
  </w:style>
  <w:style w:type="paragraph" w:styleId="Tekstpodstawowy3">
    <w:name w:val="Body Text 3"/>
    <w:basedOn w:val="Normalny"/>
    <w:link w:val="Tekstpodstawowy3Znak"/>
    <w:rsid w:val="005C6D62"/>
    <w:rPr>
      <w:rFonts w:ascii="Arial Narrow" w:hAnsi="Arial Narrow"/>
      <w:sz w:val="28"/>
      <w:szCs w:val="20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5C6D62"/>
    <w:rPr>
      <w:rFonts w:ascii="Arial Narrow" w:hAnsi="Arial Narrow"/>
      <w:sz w:val="28"/>
      <w:lang w:val="x-none" w:eastAsia="x-none" w:bidi="ar-SA"/>
    </w:rPr>
  </w:style>
  <w:style w:type="paragraph" w:customStyle="1" w:styleId="BodyText21">
    <w:name w:val="Body Text 21"/>
    <w:basedOn w:val="Normalny"/>
    <w:rsid w:val="005C6D62"/>
    <w:rPr>
      <w:rFonts w:ascii="Arial" w:hAnsi="Arial"/>
      <w:b/>
      <w:sz w:val="28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592BF7"/>
    <w:pPr>
      <w:jc w:val="left"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BF7"/>
    <w:rPr>
      <w:lang w:bidi="ar-SA"/>
    </w:rPr>
  </w:style>
  <w:style w:type="character" w:styleId="Odwoanieprzypisudolnego">
    <w:name w:val="footnote reference"/>
    <w:rsid w:val="00592BF7"/>
    <w:rPr>
      <w:vertAlign w:val="superscript"/>
    </w:rPr>
  </w:style>
  <w:style w:type="paragraph" w:customStyle="1" w:styleId="trt0xe">
    <w:name w:val="trt0xe"/>
    <w:basedOn w:val="Normalny"/>
    <w:rsid w:val="00F27633"/>
    <w:pPr>
      <w:spacing w:before="100" w:beforeAutospacing="1" w:after="100" w:afterAutospacing="1"/>
      <w:jc w:val="left"/>
    </w:pPr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zmian do Regulaminu Organizacyjnego Urzędu Miejskiego w^Elblągu</dc:subject>
  <dc:creator>beczu</dc:creator>
  <cp:keywords/>
  <dc:description/>
  <cp:lastModifiedBy>Beata Czuczeło</cp:lastModifiedBy>
  <cp:revision>6</cp:revision>
  <cp:lastPrinted>2024-06-03T05:46:00Z</cp:lastPrinted>
  <dcterms:created xsi:type="dcterms:W3CDTF">2024-06-03T05:30:00Z</dcterms:created>
  <dcterms:modified xsi:type="dcterms:W3CDTF">2024-06-03T10:55:00Z</dcterms:modified>
  <cp:category>Akt prawny</cp:category>
</cp:coreProperties>
</file>