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CFD05" w14:textId="4F66558F" w:rsidR="00A77B3E" w:rsidRPr="00E12995" w:rsidRDefault="00000000">
      <w:pPr>
        <w:jc w:val="center"/>
        <w:rPr>
          <w:rFonts w:eastAsia="Bahnschrift Condensed"/>
          <w:b/>
          <w:caps/>
          <w:szCs w:val="22"/>
        </w:rPr>
      </w:pPr>
      <w:r w:rsidRPr="00E12995">
        <w:rPr>
          <w:b/>
          <w:caps/>
          <w:szCs w:val="22"/>
        </w:rPr>
        <w:t xml:space="preserve">Zarządzenie Nr </w:t>
      </w:r>
      <w:r w:rsidR="00CF6596">
        <w:rPr>
          <w:b/>
          <w:caps/>
          <w:szCs w:val="22"/>
        </w:rPr>
        <w:t>234/2024</w:t>
      </w:r>
      <w:r w:rsidRPr="00E12995">
        <w:rPr>
          <w:b/>
          <w:caps/>
          <w:szCs w:val="22"/>
        </w:rPr>
        <w:br/>
      </w:r>
      <w:r w:rsidRPr="00E12995">
        <w:rPr>
          <w:rFonts w:eastAsia="Bahnschrift Condensed"/>
          <w:b/>
          <w:caps/>
          <w:szCs w:val="22"/>
        </w:rPr>
        <w:t>Prezydenta Miasta Elbląg</w:t>
      </w:r>
    </w:p>
    <w:p w14:paraId="29C391A5" w14:textId="181FCBFC" w:rsidR="00A77B3E" w:rsidRDefault="00000000">
      <w:pPr>
        <w:spacing w:before="280" w:after="280"/>
        <w:jc w:val="center"/>
        <w:rPr>
          <w:rFonts w:ascii="Bahnschrift Condensed" w:eastAsia="Bahnschrift Condensed" w:hAnsi="Bahnschrift Condensed" w:cs="Bahnschrift Condensed"/>
          <w:b/>
          <w:caps/>
        </w:rPr>
      </w:pPr>
      <w:r>
        <w:t xml:space="preserve">z dnia </w:t>
      </w:r>
      <w:r w:rsidR="00CF6596">
        <w:t>14 maja</w:t>
      </w:r>
      <w:r>
        <w:t> 2024 r.</w:t>
      </w:r>
    </w:p>
    <w:p w14:paraId="4EB71ED6" w14:textId="77777777" w:rsidR="00A77B3E" w:rsidRDefault="00000000">
      <w:pPr>
        <w:keepNext/>
        <w:spacing w:after="480"/>
        <w:jc w:val="center"/>
      </w:pPr>
      <w:r>
        <w:rPr>
          <w:b/>
        </w:rPr>
        <w:t>o utracie mocy prawnej zarządzenia nr 137/2024</w:t>
      </w:r>
    </w:p>
    <w:p w14:paraId="6226E4E9" w14:textId="77777777" w:rsidR="00A77B3E" w:rsidRDefault="00000000">
      <w:pPr>
        <w:keepLines/>
        <w:spacing w:before="120" w:after="120"/>
        <w:ind w:firstLine="227"/>
      </w:pPr>
      <w:r>
        <w:t>Na podstawie § 48 ust. 1 Regulaminu Organizacyjnego Urzędu Miejskiego w Elblągu (Zarządzenie Nr 240/2023 Prezydenta Miasta Elbląg z dnia 21 czerwca 2023r. z późniejszymi zmianami) zarządza się co następuje:</w:t>
      </w:r>
    </w:p>
    <w:p w14:paraId="0928B170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Traci moc Zarządzenie Nr 137/2024 Prezydenta Miasta Elbląg z dnia 18 marca 2024 r. w sprawie powierzenia Panu Januszowi Nowakowi - Wiceprezydentowi Miasta Elbląg wykonywania czynności związanych z przygotowaniem i przeprowadzeniem postępowań o udzielenie zamówień określonych ustawą - Prawo zamówień publicznych.</w:t>
      </w:r>
    </w:p>
    <w:p w14:paraId="792BD3A6" w14:textId="77777777" w:rsidR="00A77B3E" w:rsidRDefault="00000000">
      <w:pPr>
        <w:keepLines/>
        <w:spacing w:before="120" w:after="120"/>
        <w:ind w:firstLine="340"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2. </w:t>
      </w:r>
      <w:r>
        <w:t>Zarządzenie wchodzi w życie z dniem podpisania, z mocą obowiązującą od 8 maja 2024 r.</w:t>
      </w:r>
    </w:p>
    <w:p w14:paraId="21638FD4" w14:textId="77777777" w:rsidR="00836812" w:rsidRDefault="0083681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39169B2" w14:textId="77777777" w:rsidR="0083681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C90958C" w14:textId="77777777" w:rsidR="00836812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związku z odwołaniem wiceprezydenta Miasta zasadnym jest uchylenie zarządzenia w sprawie powierzenia odwołanemu wiceprezydentowi wykonywania czynności przy przygotowaniu i przeprowadzeniu postępowań o udzielenie zamówień określonych ustawą Prawo zamówień publicznych.</w:t>
      </w:r>
    </w:p>
    <w:p w14:paraId="51C60B6D" w14:textId="77777777" w:rsidR="00836812" w:rsidRDefault="00000000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Wydanie niniejszego Zarządzenia nie rodzi skutków finansowych.</w:t>
      </w:r>
    </w:p>
    <w:p w14:paraId="35B14045" w14:textId="77777777" w:rsidR="00836812" w:rsidRDefault="0083681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836812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2CA5"/>
    <w:rsid w:val="004E4659"/>
    <w:rsid w:val="00836812"/>
    <w:rsid w:val="00A77B3E"/>
    <w:rsid w:val="00CA2A55"/>
    <w:rsid w:val="00CF6596"/>
    <w:rsid w:val="00E12995"/>
    <w:rsid w:val="00F8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D341E"/>
  <w15:docId w15:val="{7D9CCE2F-2B59-4241-A2CB-9BFAD51A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o utracie mocy prawnej zarządzenia nr 137/2024</dc:subject>
  <dc:creator>agkos</dc:creator>
  <cp:lastModifiedBy>Katarzyna Maciejczyk</cp:lastModifiedBy>
  <cp:revision>3</cp:revision>
  <dcterms:created xsi:type="dcterms:W3CDTF">2024-05-15T06:05:00Z</dcterms:created>
  <dcterms:modified xsi:type="dcterms:W3CDTF">2024-05-15T07:00:00Z</dcterms:modified>
  <cp:category>Akt prawny</cp:category>
</cp:coreProperties>
</file>