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4B" w:rsidRDefault="00852A4B" w:rsidP="00852A4B">
      <w:pPr>
        <w:widowControl w:val="0"/>
        <w:spacing w:before="59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UMOWA Nr CM/......../202....</w:t>
      </w:r>
    </w:p>
    <w:p w:rsidR="00852A4B" w:rsidRDefault="00852A4B" w:rsidP="00852A4B">
      <w:pPr>
        <w:widowControl w:val="0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 xml:space="preserve">na dofinansowanie przedsięwzięcia w ramach 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P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 xml:space="preserve">rogramu 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>P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riorytetowego</w:t>
      </w:r>
    </w:p>
    <w:p w:rsidR="00852A4B" w:rsidRDefault="00852A4B" w:rsidP="00852A4B">
      <w:pPr>
        <w:widowControl w:val="0"/>
        <w:spacing w:before="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„Ciepłe Mieszkanie” w Gminie Miasto Elbląg</w:t>
      </w:r>
    </w:p>
    <w:p w:rsidR="00852A4B" w:rsidRDefault="00852A4B" w:rsidP="00852A4B">
      <w:pPr>
        <w:widowControl w:val="0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spacing w:before="12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tabs>
          <w:tab w:val="left" w:leader="dot" w:pos="2352"/>
        </w:tabs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zawarta w dniu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  <w:t>w Elblągu</w:t>
      </w:r>
    </w:p>
    <w:p w:rsidR="00852A4B" w:rsidRDefault="00852A4B" w:rsidP="00852A4B">
      <w:pPr>
        <w:widowControl w:val="0"/>
        <w:spacing w:before="1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pomiędzy:</w:t>
      </w:r>
    </w:p>
    <w:p w:rsidR="00852A4B" w:rsidRDefault="00852A4B" w:rsidP="00852A4B">
      <w:pPr>
        <w:widowControl w:val="0"/>
        <w:spacing w:before="1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spacing w:before="1"/>
        <w:ind w:right="3296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Gminą Miasto Elbląg z siedzibą w Elblągu, ul. Łączności 1, 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82-300 Elbląg reprezentowaną przez:</w:t>
      </w:r>
    </w:p>
    <w:p w:rsidR="00852A4B" w:rsidRDefault="00852A4B" w:rsidP="00852A4B">
      <w:pPr>
        <w:widowControl w:val="0"/>
        <w:spacing w:before="1"/>
        <w:ind w:right="3296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spacing w:before="1"/>
        <w:jc w:val="left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............................................................</w:t>
      </w:r>
    </w:p>
    <w:p w:rsidR="00852A4B" w:rsidRDefault="00852A4B" w:rsidP="00852A4B">
      <w:pPr>
        <w:widowControl w:val="0"/>
        <w:spacing w:before="1"/>
        <w:jc w:val="left"/>
        <w:rPr>
          <w:rFonts w:ascii="Calibri" w:hAnsi="Calibri"/>
          <w:color w:val="000000"/>
          <w:szCs w:val="20"/>
          <w:shd w:val="clear" w:color="auto" w:fill="FFFFFF"/>
        </w:rPr>
      </w:pPr>
    </w:p>
    <w:p w:rsidR="00852A4B" w:rsidRDefault="00852A4B" w:rsidP="00852A4B">
      <w:pPr>
        <w:widowControl w:val="0"/>
        <w:spacing w:before="1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zwaną w dalszej części umowy 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„Gminą”,</w:t>
      </w:r>
    </w:p>
    <w:p w:rsidR="00852A4B" w:rsidRDefault="00852A4B" w:rsidP="00852A4B">
      <w:pPr>
        <w:widowControl w:val="0"/>
        <w:spacing w:before="11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a</w:t>
      </w:r>
    </w:p>
    <w:p w:rsidR="00852A4B" w:rsidRDefault="00852A4B" w:rsidP="00852A4B">
      <w:pPr>
        <w:widowControl w:val="0"/>
        <w:spacing w:before="2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tabs>
          <w:tab w:val="left" w:leader="dot" w:pos="6716"/>
        </w:tabs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Panią/Panem* ........................................... zam.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  <w:t>,</w:t>
      </w:r>
    </w:p>
    <w:p w:rsidR="00852A4B" w:rsidRDefault="00852A4B" w:rsidP="00852A4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Nr PESEL ..........................................</w:t>
      </w:r>
    </w:p>
    <w:p w:rsidR="00852A4B" w:rsidRDefault="00852A4B" w:rsidP="00852A4B">
      <w:pPr>
        <w:widowControl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zwaną/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ym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dalej 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„Beneficjentem”</w:t>
      </w:r>
    </w:p>
    <w:p w:rsidR="00852A4B" w:rsidRDefault="00852A4B" w:rsidP="00852A4B">
      <w:pPr>
        <w:widowControl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spacing w:before="11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spacing w:before="1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1</w:t>
      </w:r>
    </w:p>
    <w:p w:rsidR="00852A4B" w:rsidRDefault="00852A4B" w:rsidP="00852A4B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Przedmiot umowy</w:t>
      </w:r>
    </w:p>
    <w:p w:rsidR="00852A4B" w:rsidRDefault="00852A4B" w:rsidP="00852A4B">
      <w:pPr>
        <w:widowControl w:val="0"/>
        <w:spacing w:before="1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numPr>
          <w:ilvl w:val="0"/>
          <w:numId w:val="1"/>
        </w:numPr>
        <w:tabs>
          <w:tab w:val="left" w:pos="83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oświadcza, że jest właścicielem lokalu mieszkalnego położonego pod adresem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……………………………………………………………………………………………………………………………....................... w Gminie Miasto Elbląg .</w:t>
      </w:r>
    </w:p>
    <w:p w:rsidR="00852A4B" w:rsidRDefault="00852A4B" w:rsidP="00852A4B">
      <w:pPr>
        <w:widowControl w:val="0"/>
        <w:numPr>
          <w:ilvl w:val="1"/>
          <w:numId w:val="1"/>
        </w:numPr>
        <w:tabs>
          <w:tab w:val="left" w:pos="1175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Beneficjent oświadcza, że jest współwłaścicielem lokalu mieszkalnego położonego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pod adresem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 xml:space="preserve">……………………………………………………………………………………………..…………………………………………..... w Gminie Miasto Elbląg i jako współwłaściciel tego lokalu oświadcza, że posiada zgodę wszystkich współwłaścicieli lokalu na realizację przedsięwzięcia opisanego poniżej,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 xml:space="preserve">na zawarcie umowy o udzielenie dofinansowania i przekazanie dofinansowania wyłącznie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dla Beneficjenta.</w:t>
      </w:r>
    </w:p>
    <w:p w:rsidR="00852A4B" w:rsidRDefault="00852A4B" w:rsidP="00852A4B">
      <w:pPr>
        <w:widowControl w:val="0"/>
        <w:numPr>
          <w:ilvl w:val="1"/>
          <w:numId w:val="1"/>
        </w:numPr>
        <w:tabs>
          <w:tab w:val="left" w:pos="1132"/>
        </w:tabs>
        <w:ind w:left="1131" w:right="195" w:hanging="29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Beneficjent oświadcza, że udzielił pełnomocnictwa Pani/Panu ………………………………………………………………………………………………………………………………………........ zam. ……………………………………………………………………………………………………………………………...….... Nr PESEL ……………………………………………………………………… do reprezentowania i działania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imieniu właściciela lokalu mieszkalnego położonego pod adresem ………………………………………..……………………………………………………………………………….……………….....w Gminie Miasto Elbląg.</w:t>
      </w:r>
    </w:p>
    <w:p w:rsidR="00852A4B" w:rsidRDefault="00852A4B" w:rsidP="00852A4B">
      <w:pPr>
        <w:widowControl w:val="0"/>
        <w:numPr>
          <w:ilvl w:val="0"/>
          <w:numId w:val="1"/>
        </w:numPr>
        <w:spacing w:before="240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W oparciu o Program Priorytetowy „Ciepłe Mieszkanie” zwany dalej „Programem” określający zasady i tryb udzielania dofinansowania przedsięwzięć realizujących cel programu poprawę jakości powietrza oraz zmniejszenie emisji pyłów oraz gazów cieplarnianych poprzez wymianę źródeł ciepła i poprawę efektywności energetycznej w lokalach mieszkalnych znajdujących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lastRenderedPageBreak/>
        <w:t>się w budynkach mieszkalnych wielorodzinnych w Gminie Miasto Elbląg, Gmina udziela Beneficjentowi dofinansowania na pokrycie kosztów przedsięwzięcia planowanego do realizacji w nieruchomości, o której mowa w ust.1, określonego we wniosku o dofinansowanie do programu „Ciepłe Mieszkanie” w Gminie Miasto Elbląg stanowiącego załącznik do niniejszej umowy zwanego dalej „Wnioskiem”.</w:t>
      </w:r>
    </w:p>
    <w:p w:rsidR="00852A4B" w:rsidRDefault="00852A4B" w:rsidP="00852A4B">
      <w:pPr>
        <w:widowControl w:val="0"/>
        <w:numPr>
          <w:ilvl w:val="0"/>
          <w:numId w:val="1"/>
        </w:numPr>
        <w:tabs>
          <w:tab w:val="left" w:pos="83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Dofinansowaniem objęte są tzw. koszty kwalifikowane, poniesione podczas realizacji przedsięwzięcia na:</w:t>
      </w:r>
    </w:p>
    <w:p w:rsidR="00852A4B" w:rsidRDefault="00852A4B" w:rsidP="00852A4B">
      <w:pPr>
        <w:widowControl w:val="0"/>
        <w:numPr>
          <w:ilvl w:val="1"/>
          <w:numId w:val="1"/>
        </w:numPr>
        <w:tabs>
          <w:tab w:val="left" w:pos="837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demontaż wszystkich nieefektywnych źródeł ciepła na paliwa stałe służących do ogrzewania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lokalu mieszkalnego</w:t>
      </w:r>
    </w:p>
    <w:p w:rsidR="00852A4B" w:rsidRDefault="00852A4B" w:rsidP="00852A4B">
      <w:pPr>
        <w:widowControl w:val="0"/>
        <w:numPr>
          <w:ilvl w:val="1"/>
          <w:numId w:val="1"/>
        </w:numPr>
        <w:tabs>
          <w:tab w:val="left" w:pos="837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zakup i montaż źródła ciepła wymienionego w Załączniku nr 1 do Programu, do celów ogrzewania lub ogrzewania i ciepłej wody użytkowej (dalej </w:t>
      </w:r>
      <w:proofErr w:type="spellStart"/>
      <w:r>
        <w:rPr>
          <w:rFonts w:ascii="Calibri" w:hAnsi="Calibri"/>
          <w:szCs w:val="20"/>
          <w:shd w:val="clear" w:color="auto" w:fill="FFFFFF"/>
          <w:lang w:eastAsia="en-US" w:bidi="ar-SA"/>
        </w:rPr>
        <w:t>cwu</w:t>
      </w:r>
      <w:proofErr w:type="spellEnd"/>
      <w:r>
        <w:rPr>
          <w:rFonts w:ascii="Calibri" w:hAnsi="Calibri"/>
          <w:szCs w:val="20"/>
          <w:shd w:val="clear" w:color="auto" w:fill="FFFFFF"/>
          <w:lang w:eastAsia="en-US" w:bidi="ar-SA"/>
        </w:rPr>
        <w:t>) lokalu mieszkalnego albo</w:t>
      </w:r>
    </w:p>
    <w:p w:rsidR="00852A4B" w:rsidRDefault="00852A4B" w:rsidP="00852A4B">
      <w:pPr>
        <w:widowControl w:val="0"/>
        <w:numPr>
          <w:ilvl w:val="1"/>
          <w:numId w:val="1"/>
        </w:numPr>
        <w:tabs>
          <w:tab w:val="left" w:pos="837"/>
        </w:tabs>
        <w:spacing w:before="1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podłączenie lokalu mieszkalnego do efektywnego źródła ciepła w budynku, spełniającego wymagania, o których mowa w ust. 12 pkt 9 i 10 Części 1), Części 2) lub Części 3) Programu.</w:t>
      </w:r>
    </w:p>
    <w:p w:rsidR="00852A4B" w:rsidRDefault="00852A4B" w:rsidP="00852A4B">
      <w:pPr>
        <w:widowControl w:val="0"/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Dodatkowo dofinansowaniem objęte są:</w:t>
      </w:r>
    </w:p>
    <w:p w:rsidR="00852A4B" w:rsidRDefault="00852A4B" w:rsidP="00852A4B">
      <w:pPr>
        <w:widowControl w:val="0"/>
        <w:numPr>
          <w:ilvl w:val="0"/>
          <w:numId w:val="2"/>
        </w:numPr>
        <w:tabs>
          <w:tab w:val="left" w:pos="1418"/>
        </w:tabs>
        <w:spacing w:before="1"/>
        <w:ind w:left="1418" w:right="195" w:hanging="42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demontaż oraz zakup i montaż nowej instalacji centralnego ogrzewania i/lub 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cwu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 lokalu mieszkalnym, instalacji gazowej od przyłącza gazowego/zbiornika na gaz do kotła;</w:t>
      </w:r>
    </w:p>
    <w:p w:rsidR="00852A4B" w:rsidRDefault="00852A4B" w:rsidP="00852A4B">
      <w:pPr>
        <w:widowControl w:val="0"/>
        <w:numPr>
          <w:ilvl w:val="0"/>
          <w:numId w:val="2"/>
        </w:numPr>
        <w:tabs>
          <w:tab w:val="left" w:pos="1418"/>
        </w:tabs>
        <w:spacing w:before="1"/>
        <w:ind w:left="1418" w:right="195" w:hanging="42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zakup i montaż okien w lokalu mieszkalnym lub drzwi oddzielających lokal od przestrzeni nieogrzewanej lub środowiska zewnętrznego (zawiera również demontaż);</w:t>
      </w:r>
    </w:p>
    <w:p w:rsidR="00852A4B" w:rsidRDefault="00852A4B" w:rsidP="00852A4B">
      <w:pPr>
        <w:widowControl w:val="0"/>
        <w:numPr>
          <w:ilvl w:val="0"/>
          <w:numId w:val="2"/>
        </w:numPr>
        <w:tabs>
          <w:tab w:val="left" w:pos="1418"/>
        </w:tabs>
        <w:ind w:left="1418" w:right="195" w:hanging="42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zakup i montaż wentylacji mechanicznej z odzyskiem ciepła w lokalu mieszkalnym;</w:t>
      </w:r>
    </w:p>
    <w:p w:rsidR="00852A4B" w:rsidRDefault="00852A4B" w:rsidP="00852A4B">
      <w:pPr>
        <w:widowControl w:val="0"/>
        <w:numPr>
          <w:ilvl w:val="0"/>
          <w:numId w:val="2"/>
        </w:numPr>
        <w:tabs>
          <w:tab w:val="left" w:pos="1418"/>
        </w:tabs>
        <w:spacing w:before="1"/>
        <w:ind w:left="1418" w:right="195" w:hanging="42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dokumentacja projektowa dotycząca powyższego zakresu.</w:t>
      </w:r>
    </w:p>
    <w:p w:rsidR="00852A4B" w:rsidRDefault="00852A4B" w:rsidP="00852A4B">
      <w:pPr>
        <w:widowControl w:val="0"/>
        <w:numPr>
          <w:ilvl w:val="0"/>
          <w:numId w:val="1"/>
        </w:numPr>
        <w:tabs>
          <w:tab w:val="left" w:pos="882"/>
        </w:tabs>
        <w:spacing w:before="240"/>
        <w:ind w:left="882" w:right="195" w:hanging="40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Dofinansowanie nie obejmuje:</w:t>
      </w:r>
    </w:p>
    <w:p w:rsidR="00852A4B" w:rsidRDefault="00852A4B" w:rsidP="00852A4B">
      <w:pPr>
        <w:widowControl w:val="0"/>
        <w:numPr>
          <w:ilvl w:val="0"/>
          <w:numId w:val="3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kosztów nadzoru nad realizacją przedsięwzięcia,</w:t>
      </w:r>
    </w:p>
    <w:p w:rsidR="00852A4B" w:rsidRDefault="00852A4B" w:rsidP="00852A4B">
      <w:pPr>
        <w:widowControl w:val="0"/>
        <w:numPr>
          <w:ilvl w:val="0"/>
          <w:numId w:val="3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kosztów robót wykonywanych siłami własnymi przez Wnioskodawcę,</w:t>
      </w:r>
    </w:p>
    <w:p w:rsidR="00852A4B" w:rsidRDefault="00852A4B" w:rsidP="00852A4B">
      <w:pPr>
        <w:widowControl w:val="0"/>
        <w:numPr>
          <w:ilvl w:val="0"/>
          <w:numId w:val="3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budowę zewnętrznych sieci ciepłowniczych, energetycznych lub gazowych,</w:t>
      </w:r>
    </w:p>
    <w:p w:rsidR="00852A4B" w:rsidRDefault="00852A4B" w:rsidP="00852A4B">
      <w:pPr>
        <w:widowControl w:val="0"/>
        <w:numPr>
          <w:ilvl w:val="0"/>
          <w:numId w:val="3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kosztów dostawy, uruchomienia, przeszkolenia z obsługi, serwisowania, ubezpieczenia.</w:t>
      </w:r>
    </w:p>
    <w:p w:rsidR="00852A4B" w:rsidRDefault="00852A4B" w:rsidP="00852A4B">
      <w:pPr>
        <w:widowControl w:val="0"/>
        <w:spacing w:before="2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2.</w:t>
      </w:r>
    </w:p>
    <w:p w:rsidR="00852A4B" w:rsidRDefault="00852A4B" w:rsidP="00852A4B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Sposób wykonywania przedsięwzięcia</w:t>
      </w:r>
    </w:p>
    <w:p w:rsidR="00852A4B" w:rsidRDefault="00852A4B" w:rsidP="00852A4B">
      <w:pPr>
        <w:widowControl w:val="0"/>
        <w:spacing w:before="1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numPr>
          <w:ilvl w:val="0"/>
          <w:numId w:val="4"/>
        </w:numPr>
        <w:tabs>
          <w:tab w:val="left" w:pos="837"/>
          <w:tab w:val="left" w:leader="dot" w:pos="5506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Termin zakończenia przedsięwzięcia to data wystawienia lub opłacenia ostatniej faktury/równoważnego dokumentu księgowego lub innego dokumentu potwierdzającego wykonanie prac i powinien nastąpić nie później niż </w:t>
      </w: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31.12.2025r.</w:t>
      </w:r>
    </w:p>
    <w:p w:rsidR="00852A4B" w:rsidRDefault="00852A4B" w:rsidP="00852A4B">
      <w:pPr>
        <w:widowControl w:val="0"/>
        <w:numPr>
          <w:ilvl w:val="0"/>
          <w:numId w:val="4"/>
        </w:numPr>
        <w:tabs>
          <w:tab w:val="left" w:pos="837"/>
        </w:tabs>
        <w:spacing w:before="1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dokonuje we własnym zakresie i na własną odpowiedzialność doboru nowego źródła ciepła oraz wyboru jego dostawcy i instalatora, który dokona wymiany systemu ogrzewania.</w:t>
      </w:r>
    </w:p>
    <w:p w:rsidR="00852A4B" w:rsidRDefault="00852A4B" w:rsidP="00852A4B">
      <w:pPr>
        <w:widowControl w:val="0"/>
        <w:numPr>
          <w:ilvl w:val="0"/>
          <w:numId w:val="4"/>
        </w:numPr>
        <w:tabs>
          <w:tab w:val="left" w:pos="83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oświadcza, że:</w:t>
      </w:r>
    </w:p>
    <w:p w:rsidR="00852A4B" w:rsidRDefault="00852A4B" w:rsidP="00852A4B">
      <w:pPr>
        <w:widowControl w:val="0"/>
        <w:numPr>
          <w:ilvl w:val="1"/>
          <w:numId w:val="4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zapoznał się z Programem, o którym mowa w § 1 ust. 2 niniejszej umowy i zobowiązuje się do jego stosowania;</w:t>
      </w:r>
    </w:p>
    <w:p w:rsidR="00852A4B" w:rsidRDefault="00852A4B" w:rsidP="00852A4B">
      <w:pPr>
        <w:widowControl w:val="0"/>
        <w:numPr>
          <w:ilvl w:val="1"/>
          <w:numId w:val="4"/>
        </w:numPr>
        <w:tabs>
          <w:tab w:val="left" w:pos="1557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przy realizacji przedsięwzięcia dopełni wszelkich wymagań formalnych wynikających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z obowiązujących przepisów prawa;</w:t>
      </w:r>
    </w:p>
    <w:p w:rsidR="00852A4B" w:rsidRDefault="00852A4B" w:rsidP="00852A4B">
      <w:pPr>
        <w:widowControl w:val="0"/>
        <w:numPr>
          <w:ilvl w:val="1"/>
          <w:numId w:val="4"/>
        </w:numPr>
        <w:tabs>
          <w:tab w:val="left" w:pos="1557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przedsięwzięcie zostanie wykonane zgodnie z „Wnioskiem” i na zasadach określonych niniejszą umową.</w:t>
      </w:r>
    </w:p>
    <w:p w:rsidR="00852A4B" w:rsidRDefault="00852A4B" w:rsidP="00852A4B">
      <w:pPr>
        <w:widowControl w:val="0"/>
        <w:numPr>
          <w:ilvl w:val="0"/>
          <w:numId w:val="4"/>
        </w:numPr>
        <w:tabs>
          <w:tab w:val="left" w:pos="837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lastRenderedPageBreak/>
        <w:t>Beneficjent zobowiązany jest wymienić i zlikwidować wszystkie dotychczasowe służące ogrzewaniu piece lub kotły c.o. opalane paliwem stałym lub biomasą.</w:t>
      </w:r>
    </w:p>
    <w:p w:rsidR="00852A4B" w:rsidRDefault="00852A4B" w:rsidP="00852A4B">
      <w:pPr>
        <w:widowControl w:val="0"/>
        <w:numPr>
          <w:ilvl w:val="0"/>
          <w:numId w:val="4"/>
        </w:numPr>
        <w:tabs>
          <w:tab w:val="left" w:pos="837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Beneficjent ponosi wyłączną odpowiedzialność wobec osób trzecich za szkody powstałe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związku z realizacją przedsięwzięcia.</w:t>
      </w:r>
    </w:p>
    <w:p w:rsidR="00852A4B" w:rsidRDefault="00852A4B" w:rsidP="00852A4B">
      <w:pPr>
        <w:widowControl w:val="0"/>
        <w:numPr>
          <w:ilvl w:val="0"/>
          <w:numId w:val="4"/>
        </w:numPr>
        <w:tabs>
          <w:tab w:val="left" w:pos="837"/>
        </w:tabs>
        <w:ind w:right="195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 szczególnie uzasadnionych przypadkach dopuszcza się możliwość zmiany zakresu rzeczowego i warunków realizacji przedsięwzięcia pod warunkiem zachowania celu Programu. W takim wypadku kwota dofinansowania dotyczyć będzie faktycznie zrealizowanego przedsięwzięcia, jednakże nie więcej niż kwota wskazana w § 3 ust.1 umowy.</w:t>
      </w:r>
    </w:p>
    <w:p w:rsidR="00852A4B" w:rsidRDefault="00852A4B" w:rsidP="00852A4B">
      <w:pPr>
        <w:widowControl w:val="0"/>
        <w:numPr>
          <w:ilvl w:val="0"/>
          <w:numId w:val="4"/>
        </w:numPr>
        <w:tabs>
          <w:tab w:val="left" w:pos="837"/>
        </w:tabs>
        <w:spacing w:before="240"/>
        <w:ind w:right="195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Zmiana, o której mowa w ust. 6, wymaga dla swej ważności formy pisemnej w postaci aneksu.</w:t>
      </w:r>
    </w:p>
    <w:p w:rsidR="00852A4B" w:rsidRDefault="00852A4B" w:rsidP="00852A4B">
      <w:pPr>
        <w:widowControl w:val="0"/>
        <w:tabs>
          <w:tab w:val="left" w:pos="837"/>
        </w:tabs>
        <w:ind w:right="121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tabs>
          <w:tab w:val="left" w:pos="837"/>
        </w:tabs>
        <w:ind w:right="121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tabs>
          <w:tab w:val="left" w:pos="837"/>
        </w:tabs>
        <w:ind w:right="12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3.</w:t>
      </w:r>
    </w:p>
    <w:p w:rsidR="00852A4B" w:rsidRDefault="00852A4B" w:rsidP="00852A4B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Wysokość dofinansowania, oraz sposób jego wypłaty</w:t>
      </w:r>
    </w:p>
    <w:p w:rsidR="00852A4B" w:rsidRDefault="00852A4B" w:rsidP="00852A4B">
      <w:pPr>
        <w:widowControl w:val="0"/>
        <w:spacing w:before="1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numPr>
          <w:ilvl w:val="0"/>
          <w:numId w:val="5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Gmina zobowiązuje się do przekazania dofinansowania do wysokości 30% kosztów kwalifikowanych udokumentowanych fakturami lub rachunkami, lecz nie więcej niż 16.500 PLN (słownie: szesnaście tysięcy pięćset 00/100 zł)./</w:t>
      </w: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Lub</w:t>
      </w:r>
    </w:p>
    <w:p w:rsidR="00852A4B" w:rsidRDefault="00852A4B" w:rsidP="00852A4B">
      <w:pPr>
        <w:widowControl w:val="0"/>
        <w:numPr>
          <w:ilvl w:val="1"/>
          <w:numId w:val="5"/>
        </w:numPr>
        <w:tabs>
          <w:tab w:val="left" w:pos="1002"/>
        </w:tabs>
        <w:spacing w:before="1"/>
        <w:ind w:right="195" w:firstLine="0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Gmina zobowiązuje się do przekazania dofinansowania do wysokości 60% kosztów kwalifikowanych udokumentowanych fakturami lub rachunkami, lecz nie więcej niż 27.500 PLN (słownie: dwadzieścia siedem tysięcy pięćset 00/100 zł).</w:t>
      </w: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lub</w:t>
      </w:r>
    </w:p>
    <w:p w:rsidR="00852A4B" w:rsidRDefault="00852A4B" w:rsidP="00852A4B">
      <w:pPr>
        <w:widowControl w:val="0"/>
        <w:numPr>
          <w:ilvl w:val="1"/>
          <w:numId w:val="5"/>
        </w:numPr>
        <w:tabs>
          <w:tab w:val="left" w:pos="1002"/>
        </w:tabs>
        <w:ind w:right="195" w:firstLine="0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Gmina zobowiązuje się do przekazania dofinansowania do wysokości 90% kosztów kwalifikowanych udokumentowanych fakturami lub rachunkami, lecz nie więcej niż 41.000 PLN (słownie: czterdzieści jeden tysięcy 00/100 zł).</w:t>
      </w:r>
    </w:p>
    <w:p w:rsidR="00852A4B" w:rsidRDefault="00852A4B" w:rsidP="00852A4B">
      <w:pPr>
        <w:widowControl w:val="0"/>
        <w:numPr>
          <w:ilvl w:val="0"/>
          <w:numId w:val="5"/>
        </w:numPr>
        <w:tabs>
          <w:tab w:val="left" w:pos="837"/>
        </w:tabs>
        <w:spacing w:before="240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zobowiązany jest do złożenia wniosku o płatność wraz z wymaganymi załącznikami nie później niż w ciągu 60 dni kalendarzowych licząc od dnia następnego po dniu poniesienia ostatniego kosztu kwalifikowanego, ale nie później niż do dnia 01.03.2026 roku.</w:t>
      </w:r>
    </w:p>
    <w:p w:rsidR="00852A4B" w:rsidRDefault="00852A4B" w:rsidP="00852A4B">
      <w:pPr>
        <w:widowControl w:val="0"/>
        <w:numPr>
          <w:ilvl w:val="0"/>
          <w:numId w:val="5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Gmina zobowiązana jest do weryfikacji wniosku o płatność w ciągu 30 dni kalendarzowych licząc od dnia następnego po dniu jego złożenia. Gmina zastrzega sobie możliwość wezwania Beneficjenta do złożenia wyjaśnień i uzupełnień, które wstrzymują czas weryfikacji wniosku.</w:t>
      </w:r>
    </w:p>
    <w:p w:rsidR="00852A4B" w:rsidRDefault="00852A4B" w:rsidP="00852A4B">
      <w:pPr>
        <w:widowControl w:val="0"/>
        <w:numPr>
          <w:ilvl w:val="0"/>
          <w:numId w:val="5"/>
        </w:numPr>
        <w:tabs>
          <w:tab w:val="left" w:pos="837"/>
          <w:tab w:val="left" w:leader="dot" w:pos="3781"/>
        </w:tabs>
        <w:spacing w:before="24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Gmina przekaże dofinansowanie, o którym mowa w ust. 1 przelewem na rachunek Beneficjenta nr ………………………………………………, pod warunkiem pozytywnej weryfikacji wniosku o płatność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 xml:space="preserve">i jego zatwierdzenia, oraz w ciągu 7 dni od daty przekazania środków na rachunek Gminy Miasto Elbląg przez Wojewódzki Fundusz Ochrony Środowiska i Gospodarki Wodnej 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 Olsztynie.</w:t>
      </w:r>
    </w:p>
    <w:p w:rsidR="00852A4B" w:rsidRDefault="00852A4B" w:rsidP="00852A4B">
      <w:pPr>
        <w:widowControl w:val="0"/>
        <w:numPr>
          <w:ilvl w:val="0"/>
          <w:numId w:val="5"/>
        </w:numPr>
        <w:tabs>
          <w:tab w:val="left" w:pos="837"/>
        </w:tabs>
        <w:spacing w:before="24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Gmina zastrzega sobie prawo do zmiany wysokości dofinansowania określonego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 xml:space="preserve">w ust. 1 w przypadku nieuznania przez Wojewódzki Fundusz Ochrony Środowiska i Gospodarki Wodnej w Olsztynie części wydatków poniesionych przez Inwestora i wykazanych we wniosku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o wypłatę dofinansowania za koszty kwalifikowane według §1 ust. 3 niniejszej umowy.</w:t>
      </w:r>
    </w:p>
    <w:p w:rsidR="00852A4B" w:rsidRDefault="00852A4B" w:rsidP="00852A4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4.</w:t>
      </w:r>
    </w:p>
    <w:p w:rsidR="00852A4B" w:rsidRDefault="00852A4B" w:rsidP="00852A4B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Rozliczenie dofinansowania</w:t>
      </w:r>
    </w:p>
    <w:p w:rsidR="00852A4B" w:rsidRDefault="00852A4B" w:rsidP="00852A4B">
      <w:pPr>
        <w:widowControl w:val="0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numPr>
          <w:ilvl w:val="0"/>
          <w:numId w:val="6"/>
        </w:numPr>
        <w:tabs>
          <w:tab w:val="left" w:pos="825"/>
        </w:tabs>
        <w:ind w:right="195"/>
        <w:contextualSpacing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szCs w:val="20"/>
          <w:shd w:val="clear" w:color="auto" w:fill="FFFFFF"/>
          <w:lang w:bidi="ar-SA"/>
        </w:rPr>
        <w:t xml:space="preserve">Po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zrealizowaniu przedsięwzięcia, w terminie określonym § 2 ust. 1, Beneficjent przedłoży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br/>
        <w:t>w Urzędzie</w:t>
      </w:r>
      <w:r>
        <w:rPr>
          <w:rFonts w:ascii="Calibri" w:hAnsi="Calibri"/>
          <w:szCs w:val="20"/>
          <w:shd w:val="clear" w:color="auto" w:fill="FFFFFF"/>
          <w:lang w:bidi="ar-SA"/>
        </w:rPr>
        <w:t xml:space="preserve">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Mi</w:t>
      </w:r>
      <w:r>
        <w:rPr>
          <w:rFonts w:ascii="Calibri" w:hAnsi="Calibri"/>
          <w:szCs w:val="20"/>
          <w:shd w:val="clear" w:color="auto" w:fill="FFFFFF"/>
        </w:rPr>
        <w:t>ejskim w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Elbląg</w:t>
      </w:r>
      <w:r>
        <w:rPr>
          <w:rFonts w:ascii="Calibri" w:hAnsi="Calibri"/>
          <w:szCs w:val="20"/>
          <w:shd w:val="clear" w:color="auto" w:fill="FFFFFF"/>
        </w:rPr>
        <w:t>u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wniosek o płatność zgodnie ze wzorem określonym w załączniku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br/>
        <w:t>Nr 3 do Regulaminu</w:t>
      </w:r>
      <w:r>
        <w:rPr>
          <w:rFonts w:ascii="Calibri" w:hAnsi="Calibri"/>
          <w:szCs w:val="20"/>
          <w:shd w:val="clear" w:color="auto" w:fill="FFFFFF"/>
          <w:lang w:bidi="ar-SA"/>
        </w:rPr>
        <w:t xml:space="preserve"> 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naboru wniosków o dofinansowanie przedsięwzięć w ramach Programu Priorytetowego Ciepłe </w:t>
      </w:r>
      <w:r>
        <w:rPr>
          <w:rFonts w:ascii="Calibri" w:hAnsi="Calibri"/>
          <w:szCs w:val="20"/>
          <w:shd w:val="clear" w:color="auto" w:fill="FFFFFF"/>
        </w:rPr>
        <w:t>M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ieszkanie, stanowiącego załącznik Nr </w:t>
      </w:r>
      <w:r>
        <w:rPr>
          <w:rFonts w:ascii="Calibri" w:hAnsi="Calibri"/>
          <w:szCs w:val="20"/>
          <w:shd w:val="clear" w:color="auto" w:fill="FFFFFF"/>
        </w:rPr>
        <w:t>1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do Zarządzenia Prezydenta Miasta Elbląg </w:t>
      </w:r>
      <w:r>
        <w:rPr>
          <w:rFonts w:ascii="Calibri" w:hAnsi="Calibri"/>
          <w:szCs w:val="20"/>
          <w:shd w:val="clear" w:color="auto" w:fill="FFFFFF"/>
        </w:rPr>
        <w:t>..................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z dnia </w:t>
      </w:r>
      <w:r>
        <w:rPr>
          <w:rFonts w:ascii="Calibri" w:hAnsi="Calibri"/>
          <w:szCs w:val="20"/>
          <w:shd w:val="clear" w:color="auto" w:fill="FFFFFF"/>
        </w:rPr>
        <w:t>.........................</w:t>
      </w:r>
      <w:r>
        <w:rPr>
          <w:rFonts w:ascii="Calibri" w:hAnsi="Calibri"/>
          <w:szCs w:val="20"/>
          <w:shd w:val="clear" w:color="auto" w:fill="FFFFFF"/>
          <w:lang w:bidi="ar-SA"/>
        </w:rPr>
        <w:t xml:space="preserve"> 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394"/>
        </w:tabs>
        <w:spacing w:before="1"/>
        <w:ind w:right="195" w:hanging="42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Zestawienie dokumentów potwierdzających poniesienie kosztów kwalifikowanych zgodnie z Umową (oryginał) (zał. Nr 1 do wniosku o płatność)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394"/>
        </w:tabs>
        <w:ind w:right="195" w:hanging="42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Protokół odbioru, którego wzór jest załącznikiem (zał. Nr 2 do wniosku o płatność) (oryginał).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394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Dokumenty zakupu, czyli kopie faktur lub innych równoważnych dokumentów księgowych, potwierdzających nabycie materiałów, urządzeń lub usług potwierdzone 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 zgodność z oryginałem i opatrzone czytelnym podpisem przez Beneficjenta.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394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Dokumenty potwierdzające spełnienie wymagań technicznych określonych w Załączniku nr 1 do Programu (kopia).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394"/>
        </w:tabs>
        <w:ind w:right="195" w:hanging="42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Potwierdzenie trwałego wyłączenia z użytku źródła ciepła na paliwo stałe (kopia).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418"/>
        </w:tabs>
        <w:ind w:left="1438" w:right="195" w:hanging="47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Protokół - odbiór kominiarski-protokół (w przypadku montażu pieca na 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pellet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) (kopia).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439"/>
        </w:tabs>
        <w:spacing w:before="1"/>
        <w:ind w:left="1438" w:right="195" w:hanging="47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Protokołu ze sprawdzenia szczelności instalacji gazowej (kopia).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439"/>
        </w:tabs>
        <w:ind w:left="1438" w:right="195" w:hanging="47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Dowodu zapłaty (potwierdzenie z przelewu/wyciąg bankowy) (kopia).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485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Pozwolenie na budowę lub zgłoszenie robót budowlanych nie wymagających pozwolenia na budowę – jeżeli jest wymagane zgodnie z ustawą Prawo budowlane (kopia)</w:t>
      </w:r>
    </w:p>
    <w:p w:rsidR="00852A4B" w:rsidRDefault="00852A4B" w:rsidP="00852A4B">
      <w:pPr>
        <w:widowControl w:val="0"/>
        <w:numPr>
          <w:ilvl w:val="1"/>
          <w:numId w:val="7"/>
        </w:numPr>
        <w:tabs>
          <w:tab w:val="left" w:pos="1394"/>
        </w:tabs>
        <w:ind w:right="195" w:hanging="426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Projekt budowlany – jeżeli jest wymagany wg obowiązujących przepisów (kopia)</w:t>
      </w:r>
    </w:p>
    <w:p w:rsidR="00852A4B" w:rsidRDefault="00852A4B" w:rsidP="00852A4B">
      <w:pPr>
        <w:widowControl w:val="0"/>
        <w:numPr>
          <w:ilvl w:val="0"/>
          <w:numId w:val="6"/>
        </w:numPr>
        <w:tabs>
          <w:tab w:val="left" w:pos="1394"/>
        </w:tabs>
        <w:spacing w:after="160"/>
        <w:ind w:right="195"/>
        <w:contextualSpacing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W przypadkach uzasadnionych wątpliwości co do zakresu wykonania przedsięwzięcia, Gmina zastrzega sobie prawo do żądania dodatkowych wyjaśnień potwierdzających wykonanie przedsięwzięcia w całości</w:t>
      </w:r>
    </w:p>
    <w:p w:rsidR="00852A4B" w:rsidRDefault="00852A4B" w:rsidP="00852A4B">
      <w:pPr>
        <w:widowControl w:val="0"/>
        <w:numPr>
          <w:ilvl w:val="0"/>
          <w:numId w:val="6"/>
        </w:numPr>
        <w:tabs>
          <w:tab w:val="left" w:pos="1394"/>
        </w:tabs>
        <w:spacing w:before="240"/>
        <w:ind w:right="195"/>
        <w:contextualSpacing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W przypadku złożenia niekompletnego wniosku o płatność, Gmina do 14 dni od daty wpływu w/w wniosku może wezwać Beneficjenta do uzupełnienia braków</w:t>
      </w:r>
    </w:p>
    <w:p w:rsidR="00852A4B" w:rsidRDefault="00852A4B" w:rsidP="00852A4B">
      <w:pPr>
        <w:widowControl w:val="0"/>
        <w:numPr>
          <w:ilvl w:val="0"/>
          <w:numId w:val="6"/>
        </w:numPr>
        <w:tabs>
          <w:tab w:val="left" w:pos="1394"/>
        </w:tabs>
        <w:spacing w:before="240"/>
        <w:ind w:right="195"/>
        <w:contextualSpacing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W przypadku wystąpienia okoliczności powodujących niewykonanie przedsięwzięcia, Beneficjent niezwłocznie powiadomi o tym fakcie Urząd Mi</w:t>
      </w:r>
      <w:r>
        <w:rPr>
          <w:rFonts w:ascii="Calibri" w:hAnsi="Calibri"/>
          <w:szCs w:val="20"/>
          <w:shd w:val="clear" w:color="auto" w:fill="FFFFFF"/>
        </w:rPr>
        <w:t>ejski w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Elbląg</w:t>
      </w:r>
      <w:r>
        <w:rPr>
          <w:rFonts w:ascii="Calibri" w:hAnsi="Calibri"/>
          <w:szCs w:val="20"/>
          <w:shd w:val="clear" w:color="auto" w:fill="FFFFFF"/>
        </w:rPr>
        <w:t>u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>.</w:t>
      </w:r>
    </w:p>
    <w:p w:rsidR="00852A4B" w:rsidRDefault="00852A4B" w:rsidP="00852A4B">
      <w:pPr>
        <w:widowControl w:val="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5.</w:t>
      </w:r>
    </w:p>
    <w:p w:rsidR="00852A4B" w:rsidRDefault="00852A4B" w:rsidP="00852A4B">
      <w:pPr>
        <w:widowControl w:val="0"/>
        <w:spacing w:before="1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Kontrola przedsięwzięcia</w:t>
      </w:r>
    </w:p>
    <w:p w:rsidR="00852A4B" w:rsidRDefault="00852A4B" w:rsidP="00852A4B">
      <w:pPr>
        <w:widowControl w:val="0"/>
        <w:spacing w:before="12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numPr>
          <w:ilvl w:val="0"/>
          <w:numId w:val="8"/>
        </w:numPr>
        <w:tabs>
          <w:tab w:val="left" w:pos="544"/>
        </w:tabs>
        <w:spacing w:before="1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Gmina sprawuje kontrolę prawidłowości wykonywania przedsięwzięcia przez Beneficjenta,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tym wydatkowania przyznanego dofinansowania.</w:t>
      </w:r>
    </w:p>
    <w:p w:rsidR="00852A4B" w:rsidRDefault="00852A4B" w:rsidP="00852A4B">
      <w:pPr>
        <w:widowControl w:val="0"/>
        <w:numPr>
          <w:ilvl w:val="0"/>
          <w:numId w:val="8"/>
        </w:numPr>
        <w:tabs>
          <w:tab w:val="left" w:pos="544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 zobowiązany jest zapewnić trwałość przedsięwzięcia przez okres 5 lat licząc od daty zakończenia realizacji przedsięwzięcia</w:t>
      </w:r>
    </w:p>
    <w:p w:rsidR="00852A4B" w:rsidRDefault="00852A4B" w:rsidP="00852A4B">
      <w:pPr>
        <w:widowControl w:val="0"/>
        <w:numPr>
          <w:ilvl w:val="0"/>
          <w:numId w:val="8"/>
        </w:numPr>
        <w:tabs>
          <w:tab w:val="left" w:pos="544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Przez trwałość przedsięwzięcia rozumie się niedokonanie zmiany przeznaczenia lokalu mieszkalnego zdefiniowanego w Programie oraz niedokonanie demontażu urządzeń, instalacji oraz wyrobów budowlanych zakupionych i zainstalowanych w trakcie realizacji przedsięwzięcia, a także niezainstalowanie dodatkowych źródeł ciepła niespełniających warunków Programu.</w:t>
      </w:r>
    </w:p>
    <w:p w:rsidR="00852A4B" w:rsidRDefault="00852A4B" w:rsidP="00852A4B">
      <w:pPr>
        <w:widowControl w:val="0"/>
        <w:numPr>
          <w:ilvl w:val="0"/>
          <w:numId w:val="8"/>
        </w:numPr>
        <w:tabs>
          <w:tab w:val="left" w:pos="544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Zbycie lokalu mieszkalnego objętego przedsięwzięciem nie zwalnia Beneficjenta z realizacji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lastRenderedPageBreak/>
        <w:t>niniejszej umowy, w szczególności zapewnienia zachowania trwałości przedsięwzięcia. W umowie zbycia nieruchomości jej nabywca może przejąć wszystkie obowiązki Beneficjenta z niniejszej umowy, wówczas to na Beneficjencie spoczywa obowiązek pisemnego poinformowania o tym fakcie Gminy Miasto Elbląg, w terminie 30 dni kalendarzowych od daty zbycia lokalu mieszkalnego.</w:t>
      </w:r>
    </w:p>
    <w:p w:rsidR="00852A4B" w:rsidRDefault="00852A4B" w:rsidP="00852A4B">
      <w:pPr>
        <w:widowControl w:val="0"/>
        <w:numPr>
          <w:ilvl w:val="0"/>
          <w:numId w:val="8"/>
        </w:numPr>
        <w:tabs>
          <w:tab w:val="left" w:pos="544"/>
        </w:tabs>
        <w:spacing w:before="1"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Do zakończenia okresu trwałości Beneficjent jest zobowiązany do przechowywania oryginałów faktur lub innych dokumentów księgowych oraz innych dokumentów dotyczących przedsięwzięcia, w tym zaświadczenia wydanego zgodnie z art. 411 ust. 10g ustawy Prawo ochrony środowiska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lub dokumentów potwierdzających dochód Beneficjenta albo zaświadczenia potwierdzającego ustalone prawo do otrzymywania zasiłku, dokumentów potwierdzających umocowanie pełnomocnika.</w:t>
      </w:r>
    </w:p>
    <w:p w:rsidR="00852A4B" w:rsidRDefault="00852A4B" w:rsidP="00852A4B">
      <w:pPr>
        <w:widowControl w:val="0"/>
        <w:numPr>
          <w:ilvl w:val="0"/>
          <w:numId w:val="8"/>
        </w:numPr>
        <w:tabs>
          <w:tab w:val="left" w:pos="544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Beneficjent akceptuje możliwość przeprowadzenia przez Narodowy Fundusz Ochrony Środowiska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i Gospodarki Wodnej (NFOŚiGW), wojewódzki fundusz ochrony środowiska i gospodarki wodnej (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wfośigw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) lub osoby/podmioty wskazane przez NFOŚiGW/</w:t>
      </w:r>
      <w:proofErr w:type="spellStart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wfośigw</w:t>
      </w:r>
      <w:proofErr w:type="spellEnd"/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, Urząd Mi</w:t>
      </w:r>
      <w:r>
        <w:rPr>
          <w:rFonts w:ascii="Calibri" w:hAnsi="Calibri"/>
          <w:color w:val="000000"/>
          <w:szCs w:val="20"/>
          <w:shd w:val="clear" w:color="auto" w:fill="FFFFFF"/>
        </w:rPr>
        <w:t>ejski w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Elbląg</w:t>
      </w:r>
      <w:r>
        <w:rPr>
          <w:rFonts w:ascii="Calibri" w:hAnsi="Calibri"/>
          <w:color w:val="000000"/>
          <w:szCs w:val="20"/>
          <w:shd w:val="clear" w:color="auto" w:fill="FFFFFF"/>
        </w:rPr>
        <w:t>u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kontroli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trakcie realizacji przedsięwzięcia, a także w okresie trwałości przedsięwzięcia, w lokalu mieszkalnym objętym przedsięwzięciem oraz dokumentów związanych z dofinansowaniem.</w:t>
      </w: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6.</w:t>
      </w:r>
    </w:p>
    <w:p w:rsidR="00852A4B" w:rsidRDefault="00852A4B" w:rsidP="00852A4B">
      <w:pPr>
        <w:widowControl w:val="0"/>
        <w:spacing w:before="1"/>
        <w:ind w:right="491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Zwrot udzielonego dofinansowania i naliczanie odsetek</w:t>
      </w:r>
    </w:p>
    <w:p w:rsidR="00852A4B" w:rsidRDefault="00852A4B" w:rsidP="00852A4B">
      <w:pPr>
        <w:widowControl w:val="0"/>
        <w:spacing w:before="10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numPr>
          <w:ilvl w:val="0"/>
          <w:numId w:val="9"/>
        </w:numPr>
        <w:ind w:left="567" w:right="195" w:hanging="283"/>
        <w:contextualSpacing/>
        <w:rPr>
          <w:rFonts w:ascii="Calibri" w:hAnsi="Calibri"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>W przypadku, jeżeli w okresie 5 lat od zakończenia przedsięwzięcia Beneficjent usunie nowe źródło ciepła, na realizację którego zostało udzielone dofinansowanie, zainstaluje inne (drugie) źródło c.o., które nie spełnia wymagań Programu, bądź zaniecha korzystania z paliw ekologicznych, Beneficjent jest zobowiązany w terminie 30 dni od momentu wystąpienia wymienionej okoliczności do zwrotu w całości udzielonego dofinansowania wraz z odsetkami naliczanymi jak dla zaległości podatkowych, liczonymi od dnia przekazania dofinansowania do dnia jego zwrotu, zgodnie z ustawą o finansach publicznych.</w:t>
      </w:r>
    </w:p>
    <w:p w:rsidR="00852A4B" w:rsidRDefault="00852A4B" w:rsidP="00852A4B">
      <w:pPr>
        <w:widowControl w:val="0"/>
        <w:numPr>
          <w:ilvl w:val="0"/>
          <w:numId w:val="9"/>
        </w:numPr>
        <w:ind w:left="567" w:right="195" w:hanging="283"/>
        <w:contextualSpacing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Dofinansowanie podlegające zwrotowi wraz z odsetkami określonymi w ust. 1, przekazane będzie na rachunek bankowy </w:t>
      </w:r>
      <w:r>
        <w:rPr>
          <w:rFonts w:ascii="Calibri" w:hAnsi="Calibri"/>
          <w:szCs w:val="20"/>
          <w:shd w:val="clear" w:color="auto" w:fill="FFFFFF"/>
        </w:rPr>
        <w:t>Gminy</w:t>
      </w:r>
      <w:r>
        <w:rPr>
          <w:rFonts w:ascii="Calibri" w:hAnsi="Calibri"/>
          <w:szCs w:val="20"/>
          <w:shd w:val="clear" w:color="auto" w:fill="FFFFFF"/>
          <w:lang w:eastAsia="en-US" w:bidi="ar-SA"/>
        </w:rPr>
        <w:t xml:space="preserve"> </w:t>
      </w:r>
      <w:r>
        <w:rPr>
          <w:rFonts w:ascii="Calibri" w:hAnsi="Calibri"/>
          <w:szCs w:val="20"/>
          <w:shd w:val="clear" w:color="auto" w:fill="FFFFFF"/>
        </w:rPr>
        <w:t xml:space="preserve">Miasto Elbląg. </w:t>
      </w: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szCs w:val="20"/>
          <w:shd w:val="clear" w:color="auto" w:fill="FFFFFF"/>
          <w:lang w:eastAsia="en-US" w:bidi="ar-SA"/>
        </w:rPr>
        <w:t>§ 7.</w:t>
      </w:r>
    </w:p>
    <w:p w:rsidR="00852A4B" w:rsidRDefault="00852A4B" w:rsidP="00852A4B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ascii="Calibri" w:hAnsi="Calibri"/>
          <w:b/>
          <w:szCs w:val="20"/>
          <w:shd w:val="clear" w:color="auto" w:fill="FFFFFF"/>
          <w:lang w:eastAsia="en-US" w:bidi="ar-SA"/>
        </w:rPr>
        <w:t>Rozwiązanie umowy</w:t>
      </w: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numPr>
          <w:ilvl w:val="0"/>
          <w:numId w:val="10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Umowa może być rozwiązana przez każdą ze Stron w przypadku wystąpienia okoliczności, których nie mogły przewidzieć w chwili zawierania umowy i za które nie ponoszą odpowiedzialności,</w:t>
      </w:r>
      <w:r>
        <w:rPr>
          <w:rFonts w:ascii="Calibri" w:hAnsi="Calibri"/>
          <w:color w:val="00000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 a które uniemożliwiają wykonanie umowy.</w:t>
      </w:r>
    </w:p>
    <w:p w:rsidR="00852A4B" w:rsidRDefault="00852A4B" w:rsidP="00852A4B">
      <w:pPr>
        <w:widowControl w:val="0"/>
        <w:numPr>
          <w:ilvl w:val="0"/>
          <w:numId w:val="10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Umowa może zostać rozwiązana przez Gminę Miasto Elbląg ze skutkiem natychmiastowym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w przypadkach określonych w § 8 niniejszej umowy.</w:t>
      </w:r>
    </w:p>
    <w:p w:rsidR="00852A4B" w:rsidRDefault="00852A4B" w:rsidP="00852A4B">
      <w:pPr>
        <w:widowControl w:val="0"/>
        <w:numPr>
          <w:ilvl w:val="0"/>
          <w:numId w:val="10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Za dzień rozwiązania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</w:t>
      </w:r>
    </w:p>
    <w:p w:rsidR="00852A4B" w:rsidRDefault="00852A4B" w:rsidP="00852A4B">
      <w:pPr>
        <w:widowControl w:val="0"/>
        <w:spacing w:before="1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lastRenderedPageBreak/>
        <w:t>§ 8.</w:t>
      </w:r>
    </w:p>
    <w:p w:rsidR="00852A4B" w:rsidRDefault="00852A4B" w:rsidP="00852A4B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Odmowa wypłacenia dofinansowania</w:t>
      </w:r>
    </w:p>
    <w:p w:rsidR="00852A4B" w:rsidRDefault="00852A4B" w:rsidP="00852A4B">
      <w:pPr>
        <w:widowControl w:val="0"/>
        <w:spacing w:before="2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numPr>
          <w:ilvl w:val="0"/>
          <w:numId w:val="11"/>
        </w:numPr>
        <w:tabs>
          <w:tab w:val="left" w:pos="83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Gmina odmówi wypłacenia dofinansowania w przypadku stwierdzenia:</w:t>
      </w:r>
    </w:p>
    <w:p w:rsidR="00852A4B" w:rsidRDefault="00852A4B" w:rsidP="00852A4B">
      <w:pPr>
        <w:widowControl w:val="0"/>
        <w:numPr>
          <w:ilvl w:val="1"/>
          <w:numId w:val="11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niewykonania przedsięwzięcia określonego w § 1 niniejszej umowy;</w:t>
      </w:r>
    </w:p>
    <w:p w:rsidR="00852A4B" w:rsidRDefault="00852A4B" w:rsidP="00852A4B">
      <w:pPr>
        <w:widowControl w:val="0"/>
        <w:numPr>
          <w:ilvl w:val="1"/>
          <w:numId w:val="11"/>
        </w:numPr>
        <w:tabs>
          <w:tab w:val="left" w:pos="1557"/>
        </w:tabs>
        <w:spacing w:before="1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niezgodności zakresu faktycznie wykonanych prac z dokumentami przedstawionymi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jako załączniki do wniosku o płatność;</w:t>
      </w:r>
    </w:p>
    <w:p w:rsidR="00852A4B" w:rsidRDefault="00852A4B" w:rsidP="00852A4B">
      <w:pPr>
        <w:widowControl w:val="0"/>
        <w:numPr>
          <w:ilvl w:val="1"/>
          <w:numId w:val="11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niezrealizowania przedsięwzięcia w terminie określonym w § 2 ust. 1 niniejszej umowy;</w:t>
      </w:r>
    </w:p>
    <w:p w:rsidR="00852A4B" w:rsidRDefault="00852A4B" w:rsidP="00852A4B">
      <w:pPr>
        <w:widowControl w:val="0"/>
        <w:numPr>
          <w:ilvl w:val="1"/>
          <w:numId w:val="11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niezastosowania się do wezwania, o którym mowa w § 4 ust. 3 niniejszej umowy;</w:t>
      </w:r>
    </w:p>
    <w:p w:rsidR="00852A4B" w:rsidRDefault="00852A4B" w:rsidP="00852A4B">
      <w:pPr>
        <w:widowControl w:val="0"/>
        <w:numPr>
          <w:ilvl w:val="1"/>
          <w:numId w:val="11"/>
        </w:numPr>
        <w:tabs>
          <w:tab w:val="left" w:pos="1557"/>
        </w:tabs>
        <w:spacing w:before="1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niedotrzymania terminu złożenia wniosku o płatność, o którym mowa w § 3 ust. 2 oraz/lub terminu wskazanego w wezwaniu, o którym mowa w § 3 ust. 3 niniejszej umowy;</w:t>
      </w:r>
    </w:p>
    <w:p w:rsidR="00852A4B" w:rsidRDefault="00852A4B" w:rsidP="00852A4B">
      <w:pPr>
        <w:widowControl w:val="0"/>
        <w:numPr>
          <w:ilvl w:val="1"/>
          <w:numId w:val="11"/>
        </w:numPr>
        <w:tabs>
          <w:tab w:val="left" w:pos="1557"/>
        </w:tabs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dofinansowanie nie podlega wypłacie, jeżeli Beneficjent zbył przed wypłatą dofinansowania lokal mieszkalny objęty dofinansowaniem.</w:t>
      </w: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§ 9.</w:t>
      </w:r>
    </w:p>
    <w:p w:rsidR="00852A4B" w:rsidRDefault="00852A4B" w:rsidP="00852A4B">
      <w:pPr>
        <w:widowControl w:val="0"/>
        <w:spacing w:before="1"/>
        <w:ind w:right="195"/>
        <w:jc w:val="center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  <w:t>Postanowienia końcowe</w:t>
      </w:r>
    </w:p>
    <w:p w:rsidR="00852A4B" w:rsidRDefault="00852A4B" w:rsidP="00852A4B">
      <w:pPr>
        <w:widowControl w:val="0"/>
        <w:spacing w:before="1"/>
        <w:ind w:right="195"/>
        <w:jc w:val="left"/>
        <w:rPr>
          <w:rFonts w:ascii="Calibri" w:hAnsi="Calibri"/>
          <w:b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numPr>
          <w:ilvl w:val="0"/>
          <w:numId w:val="12"/>
        </w:numPr>
        <w:tabs>
          <w:tab w:val="left" w:pos="837"/>
        </w:tabs>
        <w:spacing w:after="160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 zakresie nieuregulowanym niniejszą umową stosuje się przepisy Kodeksu cywilnego oraz ustawy z dnia 27 sierpnia 2009 r. o finansach publicznych.</w:t>
      </w:r>
    </w:p>
    <w:p w:rsidR="00852A4B" w:rsidRDefault="00852A4B" w:rsidP="00852A4B">
      <w:pPr>
        <w:widowControl w:val="0"/>
        <w:numPr>
          <w:ilvl w:val="0"/>
          <w:numId w:val="12"/>
        </w:numPr>
        <w:tabs>
          <w:tab w:val="left" w:pos="837"/>
        </w:tabs>
        <w:spacing w:after="160"/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 xml:space="preserve">Ewentualne spory powstałe w związku z zawarciem i wykonywaniem niniejszej umowy Strony będą rozwiązywać polubownie. W przypadku braku porozumienia spór zostanie poddany 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br/>
        <w:t>pod rozstrzygnięcie sądu właściwego dla siedziby Gminy.</w:t>
      </w:r>
    </w:p>
    <w:p w:rsidR="00852A4B" w:rsidRDefault="00852A4B" w:rsidP="00852A4B">
      <w:pPr>
        <w:widowControl w:val="0"/>
        <w:numPr>
          <w:ilvl w:val="0"/>
          <w:numId w:val="12"/>
        </w:numPr>
        <w:tabs>
          <w:tab w:val="left" w:pos="837"/>
        </w:tabs>
        <w:spacing w:before="1" w:after="160"/>
        <w:ind w:right="195" w:hanging="361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Wszelkie zmiany i uzupełnienia umowy wymagają formy pisemnej pod rygorem nieważności.</w:t>
      </w:r>
    </w:p>
    <w:p w:rsidR="00852A4B" w:rsidRDefault="00852A4B" w:rsidP="00852A4B">
      <w:pPr>
        <w:widowControl w:val="0"/>
        <w:numPr>
          <w:ilvl w:val="0"/>
          <w:numId w:val="12"/>
        </w:numPr>
        <w:tabs>
          <w:tab w:val="left" w:pos="83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Umowa niniejsza została sporządzona w trzech jednobrzmiących egzemplarzach, w tym dwa egzemplarze umowy dla Gminy, jeden egzemplarz umowy dla Beneficjenta.</w:t>
      </w:r>
    </w:p>
    <w:p w:rsidR="00852A4B" w:rsidRDefault="00852A4B" w:rsidP="00852A4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spacing w:before="1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tabs>
          <w:tab w:val="left" w:pos="7197"/>
        </w:tabs>
        <w:ind w:right="195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Beneficjent: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  <w:t>Gmina:</w:t>
      </w:r>
    </w:p>
    <w:p w:rsidR="00852A4B" w:rsidRDefault="00852A4B" w:rsidP="00852A4B">
      <w:pPr>
        <w:widowControl w:val="0"/>
        <w:spacing w:before="11"/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widowControl w:val="0"/>
        <w:tabs>
          <w:tab w:val="left" w:pos="6716"/>
        </w:tabs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............................................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ab/>
        <w:t>..........................................</w:t>
      </w:r>
    </w:p>
    <w:p w:rsidR="00852A4B" w:rsidRDefault="00852A4B" w:rsidP="00852A4B">
      <w:pPr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ind w:right="195"/>
        <w:jc w:val="left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852A4B" w:rsidRDefault="00852A4B" w:rsidP="00852A4B">
      <w:pPr>
        <w:ind w:right="195"/>
        <w:jc w:val="center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Skarbnik:</w:t>
      </w:r>
    </w:p>
    <w:p w:rsidR="00852A4B" w:rsidRDefault="00852A4B" w:rsidP="00852A4B">
      <w:pPr>
        <w:ind w:right="195"/>
        <w:jc w:val="center"/>
        <w:rPr>
          <w:rFonts w:ascii="Calibri" w:hAnsi="Calibri"/>
          <w:color w:val="000000"/>
          <w:szCs w:val="20"/>
          <w:shd w:val="clear" w:color="auto" w:fill="FFFFFF"/>
          <w:lang w:bidi="ar-SA"/>
        </w:rPr>
      </w:pPr>
    </w:p>
    <w:p w:rsidR="00E27D74" w:rsidRDefault="00852A4B" w:rsidP="00852A4B">
      <w:pPr>
        <w:ind w:right="195"/>
        <w:jc w:val="center"/>
      </w:pP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..............................</w:t>
      </w:r>
      <w:r>
        <w:rPr>
          <w:rFonts w:ascii="Calibri" w:hAnsi="Calibri"/>
          <w:color w:val="000000"/>
          <w:szCs w:val="20"/>
          <w:shd w:val="clear" w:color="auto" w:fill="FFFFFF"/>
          <w:lang w:bidi="ar-SA"/>
        </w:rPr>
        <w:t>...............................</w:t>
      </w:r>
      <w:bookmarkStart w:id="0" w:name="_GoBack"/>
      <w:bookmarkEnd w:id="0"/>
    </w:p>
    <w:sectPr w:rsidR="00E27D7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16BFA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852A4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852A4B">
          <w:pPr>
            <w:jc w:val="right"/>
            <w:rPr>
              <w:sz w:val="18"/>
            </w:rPr>
          </w:pPr>
        </w:p>
      </w:tc>
    </w:tr>
  </w:tbl>
  <w:p w:rsidR="00116BFA" w:rsidRDefault="00852A4B">
    <w:pPr>
      <w:rPr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D86"/>
    <w:multiLevelType w:val="hybridMultilevel"/>
    <w:tmpl w:val="00000000"/>
    <w:lvl w:ilvl="0" w:tplc="9C9226F0">
      <w:start w:val="1"/>
      <w:numFmt w:val="decimal"/>
      <w:lvlText w:val="%1."/>
      <w:lvlJc w:val="left"/>
      <w:pPr>
        <w:ind w:left="836" w:hanging="360"/>
      </w:pPr>
      <w:rPr>
        <w:rFonts w:ascii="Calibri" w:hAnsi="Calibri"/>
        <w:b w:val="0"/>
        <w:sz w:val="20"/>
        <w:lang w:val="pl-PL" w:eastAsia="en-US" w:bidi="ar-SA"/>
      </w:rPr>
    </w:lvl>
    <w:lvl w:ilvl="1" w:tplc="3BA47620">
      <w:start w:val="1"/>
      <w:numFmt w:val="decimal"/>
      <w:lvlText w:val="%2)"/>
      <w:lvlJc w:val="left"/>
      <w:pPr>
        <w:ind w:left="1556" w:hanging="360"/>
      </w:pPr>
      <w:rPr>
        <w:rFonts w:ascii="Calibri" w:hAnsi="Calibri"/>
        <w:sz w:val="20"/>
        <w:lang w:val="pl-PL" w:eastAsia="en-US" w:bidi="ar-SA"/>
      </w:rPr>
    </w:lvl>
    <w:lvl w:ilvl="2" w:tplc="45ECD3AE">
      <w:start w:val="1"/>
      <w:numFmt w:val="bullet"/>
      <w:lvlText w:val="•"/>
      <w:lvlJc w:val="left"/>
      <w:pPr>
        <w:ind w:left="2420" w:hanging="360"/>
      </w:pPr>
      <w:rPr>
        <w:lang w:val="pl-PL" w:eastAsia="en-US" w:bidi="ar-SA"/>
      </w:rPr>
    </w:lvl>
    <w:lvl w:ilvl="3" w:tplc="71E837B0">
      <w:start w:val="1"/>
      <w:numFmt w:val="bullet"/>
      <w:lvlText w:val="•"/>
      <w:lvlJc w:val="left"/>
      <w:pPr>
        <w:ind w:left="3281" w:hanging="360"/>
      </w:pPr>
      <w:rPr>
        <w:lang w:val="pl-PL" w:eastAsia="en-US" w:bidi="ar-SA"/>
      </w:rPr>
    </w:lvl>
    <w:lvl w:ilvl="4" w:tplc="AB30CF12">
      <w:start w:val="1"/>
      <w:numFmt w:val="bullet"/>
      <w:lvlText w:val="•"/>
      <w:lvlJc w:val="left"/>
      <w:pPr>
        <w:ind w:left="4142" w:hanging="360"/>
      </w:pPr>
      <w:rPr>
        <w:lang w:val="pl-PL" w:eastAsia="en-US" w:bidi="ar-SA"/>
      </w:rPr>
    </w:lvl>
    <w:lvl w:ilvl="5" w:tplc="8ADCC0D2">
      <w:start w:val="1"/>
      <w:numFmt w:val="bullet"/>
      <w:lvlText w:val="•"/>
      <w:lvlJc w:val="left"/>
      <w:pPr>
        <w:ind w:left="5002" w:hanging="360"/>
      </w:pPr>
      <w:rPr>
        <w:lang w:val="pl-PL" w:eastAsia="en-US" w:bidi="ar-SA"/>
      </w:rPr>
    </w:lvl>
    <w:lvl w:ilvl="6" w:tplc="B5D08922">
      <w:start w:val="1"/>
      <w:numFmt w:val="bullet"/>
      <w:lvlText w:val="•"/>
      <w:lvlJc w:val="left"/>
      <w:pPr>
        <w:ind w:left="5863" w:hanging="360"/>
      </w:pPr>
      <w:rPr>
        <w:lang w:val="pl-PL" w:eastAsia="en-US" w:bidi="ar-SA"/>
      </w:rPr>
    </w:lvl>
    <w:lvl w:ilvl="7" w:tplc="6A6AC11E">
      <w:start w:val="1"/>
      <w:numFmt w:val="bullet"/>
      <w:lvlText w:val="•"/>
      <w:lvlJc w:val="left"/>
      <w:pPr>
        <w:ind w:left="6724" w:hanging="360"/>
      </w:pPr>
      <w:rPr>
        <w:lang w:val="pl-PL" w:eastAsia="en-US" w:bidi="ar-SA"/>
      </w:rPr>
    </w:lvl>
    <w:lvl w:ilvl="8" w:tplc="3716AF90">
      <w:start w:val="1"/>
      <w:numFmt w:val="bullet"/>
      <w:lvlText w:val="•"/>
      <w:lvlJc w:val="left"/>
      <w:pPr>
        <w:ind w:left="7584" w:hanging="360"/>
      </w:pPr>
      <w:rPr>
        <w:lang w:val="pl-PL" w:eastAsia="en-US" w:bidi="ar-SA"/>
      </w:rPr>
    </w:lvl>
  </w:abstractNum>
  <w:abstractNum w:abstractNumId="1" w15:restartNumberingAfterBreak="0">
    <w:nsid w:val="15C31BE0"/>
    <w:multiLevelType w:val="hybridMultilevel"/>
    <w:tmpl w:val="00000000"/>
    <w:lvl w:ilvl="0" w:tplc="BDAC0D4C">
      <w:start w:val="1"/>
      <w:numFmt w:val="decimal"/>
      <w:lvlText w:val="%1."/>
      <w:lvlJc w:val="left"/>
      <w:pPr>
        <w:ind w:left="720" w:hanging="360"/>
      </w:pPr>
    </w:lvl>
    <w:lvl w:ilvl="1" w:tplc="A164194C">
      <w:start w:val="1"/>
      <w:numFmt w:val="lowerLetter"/>
      <w:lvlText w:val="%2."/>
      <w:lvlJc w:val="left"/>
      <w:pPr>
        <w:ind w:left="1440" w:hanging="360"/>
      </w:pPr>
    </w:lvl>
    <w:lvl w:ilvl="2" w:tplc="FA124708">
      <w:start w:val="1"/>
      <w:numFmt w:val="lowerRoman"/>
      <w:lvlText w:val="%3."/>
      <w:lvlJc w:val="right"/>
      <w:pPr>
        <w:ind w:left="2160" w:hanging="180"/>
      </w:pPr>
    </w:lvl>
    <w:lvl w:ilvl="3" w:tplc="5AA873BC">
      <w:start w:val="1"/>
      <w:numFmt w:val="decimal"/>
      <w:lvlText w:val="%4."/>
      <w:lvlJc w:val="left"/>
      <w:pPr>
        <w:ind w:left="2880" w:hanging="360"/>
      </w:pPr>
    </w:lvl>
    <w:lvl w:ilvl="4" w:tplc="4EAC91A6">
      <w:start w:val="1"/>
      <w:numFmt w:val="lowerLetter"/>
      <w:lvlText w:val="%5."/>
      <w:lvlJc w:val="left"/>
      <w:pPr>
        <w:ind w:left="3600" w:hanging="360"/>
      </w:pPr>
    </w:lvl>
    <w:lvl w:ilvl="5" w:tplc="FAAE68D0">
      <w:start w:val="1"/>
      <w:numFmt w:val="lowerRoman"/>
      <w:lvlText w:val="%6."/>
      <w:lvlJc w:val="right"/>
      <w:pPr>
        <w:ind w:left="4320" w:hanging="180"/>
      </w:pPr>
    </w:lvl>
    <w:lvl w:ilvl="6" w:tplc="4C62AE7E">
      <w:start w:val="1"/>
      <w:numFmt w:val="decimal"/>
      <w:lvlText w:val="%7."/>
      <w:lvlJc w:val="left"/>
      <w:pPr>
        <w:ind w:left="5040" w:hanging="360"/>
      </w:pPr>
    </w:lvl>
    <w:lvl w:ilvl="7" w:tplc="89DEA030">
      <w:start w:val="1"/>
      <w:numFmt w:val="lowerLetter"/>
      <w:lvlText w:val="%8."/>
      <w:lvlJc w:val="left"/>
      <w:pPr>
        <w:ind w:left="5760" w:hanging="360"/>
      </w:pPr>
    </w:lvl>
    <w:lvl w:ilvl="8" w:tplc="C30416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19C6"/>
    <w:multiLevelType w:val="hybridMultilevel"/>
    <w:tmpl w:val="00000000"/>
    <w:lvl w:ilvl="0" w:tplc="533EFD12">
      <w:start w:val="1"/>
      <w:numFmt w:val="lowerLetter"/>
      <w:lvlText w:val="%1)"/>
      <w:lvlJc w:val="left"/>
      <w:pPr>
        <w:ind w:left="1534" w:hanging="360"/>
      </w:pPr>
      <w:rPr>
        <w:rFonts w:ascii="Calibri" w:hAnsi="Calibri"/>
        <w:sz w:val="18"/>
        <w:lang w:val="pl-PL" w:eastAsia="en-US" w:bidi="ar-SA"/>
      </w:rPr>
    </w:lvl>
    <w:lvl w:ilvl="1" w:tplc="1EAE4F74">
      <w:start w:val="1"/>
      <w:numFmt w:val="bullet"/>
      <w:lvlText w:val="•"/>
      <w:lvlJc w:val="left"/>
      <w:pPr>
        <w:ind w:left="2316" w:hanging="360"/>
      </w:pPr>
      <w:rPr>
        <w:lang w:val="pl-PL" w:eastAsia="en-US" w:bidi="ar-SA"/>
      </w:rPr>
    </w:lvl>
    <w:lvl w:ilvl="2" w:tplc="A93612F0">
      <w:start w:val="1"/>
      <w:numFmt w:val="bullet"/>
      <w:lvlText w:val="•"/>
      <w:lvlJc w:val="left"/>
      <w:pPr>
        <w:ind w:left="3093" w:hanging="360"/>
      </w:pPr>
      <w:rPr>
        <w:lang w:val="pl-PL" w:eastAsia="en-US" w:bidi="ar-SA"/>
      </w:rPr>
    </w:lvl>
    <w:lvl w:ilvl="3" w:tplc="CE6ED38A">
      <w:start w:val="1"/>
      <w:numFmt w:val="bullet"/>
      <w:lvlText w:val="•"/>
      <w:lvlJc w:val="left"/>
      <w:pPr>
        <w:ind w:left="3869" w:hanging="360"/>
      </w:pPr>
      <w:rPr>
        <w:lang w:val="pl-PL" w:eastAsia="en-US" w:bidi="ar-SA"/>
      </w:rPr>
    </w:lvl>
    <w:lvl w:ilvl="4" w:tplc="F600FD38">
      <w:start w:val="1"/>
      <w:numFmt w:val="bullet"/>
      <w:lvlText w:val="•"/>
      <w:lvlJc w:val="left"/>
      <w:pPr>
        <w:ind w:left="4646" w:hanging="360"/>
      </w:pPr>
      <w:rPr>
        <w:lang w:val="pl-PL" w:eastAsia="en-US" w:bidi="ar-SA"/>
      </w:rPr>
    </w:lvl>
    <w:lvl w:ilvl="5" w:tplc="F0769310">
      <w:start w:val="1"/>
      <w:numFmt w:val="bullet"/>
      <w:lvlText w:val="•"/>
      <w:lvlJc w:val="left"/>
      <w:pPr>
        <w:ind w:left="5423" w:hanging="360"/>
      </w:pPr>
      <w:rPr>
        <w:lang w:val="pl-PL" w:eastAsia="en-US" w:bidi="ar-SA"/>
      </w:rPr>
    </w:lvl>
    <w:lvl w:ilvl="6" w:tplc="750E2EA0">
      <w:start w:val="1"/>
      <w:numFmt w:val="bullet"/>
      <w:lvlText w:val="•"/>
      <w:lvlJc w:val="left"/>
      <w:pPr>
        <w:ind w:left="6199" w:hanging="360"/>
      </w:pPr>
      <w:rPr>
        <w:lang w:val="pl-PL" w:eastAsia="en-US" w:bidi="ar-SA"/>
      </w:rPr>
    </w:lvl>
    <w:lvl w:ilvl="7" w:tplc="2EDC3278">
      <w:start w:val="1"/>
      <w:numFmt w:val="bullet"/>
      <w:lvlText w:val="•"/>
      <w:lvlJc w:val="left"/>
      <w:pPr>
        <w:ind w:left="6976" w:hanging="360"/>
      </w:pPr>
      <w:rPr>
        <w:lang w:val="pl-PL" w:eastAsia="en-US" w:bidi="ar-SA"/>
      </w:rPr>
    </w:lvl>
    <w:lvl w:ilvl="8" w:tplc="7062E684">
      <w:start w:val="1"/>
      <w:numFmt w:val="bullet"/>
      <w:lvlText w:val="•"/>
      <w:lvlJc w:val="left"/>
      <w:pPr>
        <w:ind w:left="7753" w:hanging="360"/>
      </w:pPr>
      <w:rPr>
        <w:lang w:val="pl-PL" w:eastAsia="en-US" w:bidi="ar-SA"/>
      </w:rPr>
    </w:lvl>
  </w:abstractNum>
  <w:abstractNum w:abstractNumId="3" w15:restartNumberingAfterBreak="0">
    <w:nsid w:val="1F680CD2"/>
    <w:multiLevelType w:val="hybridMultilevel"/>
    <w:tmpl w:val="00000000"/>
    <w:lvl w:ilvl="0" w:tplc="551A51B0">
      <w:start w:val="1"/>
      <w:numFmt w:val="decimal"/>
      <w:lvlText w:val="%1."/>
      <w:lvlJc w:val="left"/>
      <w:pPr>
        <w:ind w:left="836" w:hanging="360"/>
      </w:pPr>
      <w:rPr>
        <w:rFonts w:ascii="Calibri" w:hAnsi="Calibri"/>
        <w:sz w:val="20"/>
        <w:lang w:val="pl-PL" w:eastAsia="en-US" w:bidi="ar-SA"/>
      </w:rPr>
    </w:lvl>
    <w:lvl w:ilvl="1" w:tplc="4846F144">
      <w:start w:val="1"/>
      <w:numFmt w:val="lowerLetter"/>
      <w:lvlText w:val="%2)"/>
      <w:lvlJc w:val="left"/>
      <w:pPr>
        <w:ind w:left="1195" w:hanging="360"/>
      </w:pPr>
    </w:lvl>
    <w:lvl w:ilvl="2" w:tplc="6ECE57CC">
      <w:start w:val="1"/>
      <w:numFmt w:val="bullet"/>
      <w:lvlText w:val="•"/>
      <w:lvlJc w:val="left"/>
      <w:pPr>
        <w:ind w:left="2082" w:hanging="339"/>
      </w:pPr>
      <w:rPr>
        <w:lang w:val="pl-PL" w:eastAsia="en-US" w:bidi="ar-SA"/>
      </w:rPr>
    </w:lvl>
    <w:lvl w:ilvl="3" w:tplc="A1A4AF82">
      <w:start w:val="1"/>
      <w:numFmt w:val="bullet"/>
      <w:lvlText w:val="•"/>
      <w:lvlJc w:val="left"/>
      <w:pPr>
        <w:ind w:left="2985" w:hanging="339"/>
      </w:pPr>
      <w:rPr>
        <w:lang w:val="pl-PL" w:eastAsia="en-US" w:bidi="ar-SA"/>
      </w:rPr>
    </w:lvl>
    <w:lvl w:ilvl="4" w:tplc="8D4AC49C">
      <w:start w:val="1"/>
      <w:numFmt w:val="bullet"/>
      <w:lvlText w:val="•"/>
      <w:lvlJc w:val="left"/>
      <w:pPr>
        <w:ind w:left="3888" w:hanging="339"/>
      </w:pPr>
      <w:rPr>
        <w:lang w:val="pl-PL" w:eastAsia="en-US" w:bidi="ar-SA"/>
      </w:rPr>
    </w:lvl>
    <w:lvl w:ilvl="5" w:tplc="182A4FDE">
      <w:start w:val="1"/>
      <w:numFmt w:val="bullet"/>
      <w:lvlText w:val="•"/>
      <w:lvlJc w:val="left"/>
      <w:pPr>
        <w:ind w:left="4791" w:hanging="339"/>
      </w:pPr>
      <w:rPr>
        <w:lang w:val="pl-PL" w:eastAsia="en-US" w:bidi="ar-SA"/>
      </w:rPr>
    </w:lvl>
    <w:lvl w:ilvl="6" w:tplc="7C24F46A">
      <w:start w:val="1"/>
      <w:numFmt w:val="bullet"/>
      <w:lvlText w:val="•"/>
      <w:lvlJc w:val="left"/>
      <w:pPr>
        <w:ind w:left="5694" w:hanging="339"/>
      </w:pPr>
      <w:rPr>
        <w:lang w:val="pl-PL" w:eastAsia="en-US" w:bidi="ar-SA"/>
      </w:rPr>
    </w:lvl>
    <w:lvl w:ilvl="7" w:tplc="3860485A">
      <w:start w:val="1"/>
      <w:numFmt w:val="bullet"/>
      <w:lvlText w:val="•"/>
      <w:lvlJc w:val="left"/>
      <w:pPr>
        <w:ind w:left="6597" w:hanging="339"/>
      </w:pPr>
      <w:rPr>
        <w:lang w:val="pl-PL" w:eastAsia="en-US" w:bidi="ar-SA"/>
      </w:rPr>
    </w:lvl>
    <w:lvl w:ilvl="8" w:tplc="0562C026">
      <w:start w:val="1"/>
      <w:numFmt w:val="bullet"/>
      <w:lvlText w:val="•"/>
      <w:lvlJc w:val="left"/>
      <w:pPr>
        <w:ind w:left="7500" w:hanging="339"/>
      </w:pPr>
      <w:rPr>
        <w:lang w:val="pl-PL" w:eastAsia="en-US" w:bidi="ar-SA"/>
      </w:rPr>
    </w:lvl>
  </w:abstractNum>
  <w:abstractNum w:abstractNumId="4" w15:restartNumberingAfterBreak="0">
    <w:nsid w:val="30DA58BC"/>
    <w:multiLevelType w:val="hybridMultilevel"/>
    <w:tmpl w:val="00000000"/>
    <w:lvl w:ilvl="0" w:tplc="B4CC7A6C">
      <w:start w:val="1"/>
      <w:numFmt w:val="decimal"/>
      <w:lvlText w:val="%1."/>
      <w:lvlJc w:val="left"/>
      <w:pPr>
        <w:ind w:left="824" w:hanging="360"/>
        <w:jc w:val="right"/>
      </w:pPr>
      <w:rPr>
        <w:rFonts w:ascii="Calibri" w:hAnsi="Calibri"/>
        <w:sz w:val="18"/>
        <w:lang w:val="pl-PL" w:eastAsia="en-US" w:bidi="ar-SA"/>
      </w:rPr>
    </w:lvl>
    <w:lvl w:ilvl="1" w:tplc="0820FB78">
      <w:start w:val="1"/>
      <w:numFmt w:val="lowerLetter"/>
      <w:lvlText w:val="%2)"/>
      <w:lvlJc w:val="left"/>
      <w:pPr>
        <w:ind w:left="1393" w:hanging="425"/>
      </w:pPr>
      <w:rPr>
        <w:rFonts w:ascii="Calibri" w:hAnsi="Calibri"/>
        <w:sz w:val="20"/>
        <w:lang w:val="pl-PL" w:eastAsia="en-US" w:bidi="ar-SA"/>
      </w:rPr>
    </w:lvl>
    <w:lvl w:ilvl="2" w:tplc="BC742C3A">
      <w:start w:val="1"/>
      <w:numFmt w:val="bullet"/>
      <w:lvlText w:val="•"/>
      <w:lvlJc w:val="left"/>
      <w:pPr>
        <w:ind w:left="2278" w:hanging="425"/>
      </w:pPr>
      <w:rPr>
        <w:lang w:val="pl-PL" w:eastAsia="en-US" w:bidi="ar-SA"/>
      </w:rPr>
    </w:lvl>
    <w:lvl w:ilvl="3" w:tplc="041273CC">
      <w:start w:val="1"/>
      <w:numFmt w:val="bullet"/>
      <w:lvlText w:val="•"/>
      <w:lvlJc w:val="left"/>
      <w:pPr>
        <w:ind w:left="3156" w:hanging="425"/>
      </w:pPr>
      <w:rPr>
        <w:lang w:val="pl-PL" w:eastAsia="en-US" w:bidi="ar-SA"/>
      </w:rPr>
    </w:lvl>
    <w:lvl w:ilvl="4" w:tplc="F2FC31C4">
      <w:start w:val="1"/>
      <w:numFmt w:val="bullet"/>
      <w:lvlText w:val="•"/>
      <w:lvlJc w:val="left"/>
      <w:pPr>
        <w:ind w:left="4035" w:hanging="425"/>
      </w:pPr>
      <w:rPr>
        <w:lang w:val="pl-PL" w:eastAsia="en-US" w:bidi="ar-SA"/>
      </w:rPr>
    </w:lvl>
    <w:lvl w:ilvl="5" w:tplc="7FC87F98">
      <w:start w:val="1"/>
      <w:numFmt w:val="bullet"/>
      <w:lvlText w:val="•"/>
      <w:lvlJc w:val="left"/>
      <w:pPr>
        <w:ind w:left="4913" w:hanging="425"/>
      </w:pPr>
      <w:rPr>
        <w:lang w:val="pl-PL" w:eastAsia="en-US" w:bidi="ar-SA"/>
      </w:rPr>
    </w:lvl>
    <w:lvl w:ilvl="6" w:tplc="8BD2992C">
      <w:start w:val="1"/>
      <w:numFmt w:val="bullet"/>
      <w:lvlText w:val="•"/>
      <w:lvlJc w:val="left"/>
      <w:pPr>
        <w:ind w:left="5792" w:hanging="425"/>
      </w:pPr>
      <w:rPr>
        <w:lang w:val="pl-PL" w:eastAsia="en-US" w:bidi="ar-SA"/>
      </w:rPr>
    </w:lvl>
    <w:lvl w:ilvl="7" w:tplc="C26AE03C">
      <w:start w:val="1"/>
      <w:numFmt w:val="bullet"/>
      <w:lvlText w:val="•"/>
      <w:lvlJc w:val="left"/>
      <w:pPr>
        <w:ind w:left="6670" w:hanging="425"/>
      </w:pPr>
      <w:rPr>
        <w:lang w:val="pl-PL" w:eastAsia="en-US" w:bidi="ar-SA"/>
      </w:rPr>
    </w:lvl>
    <w:lvl w:ilvl="8" w:tplc="1BD28C06">
      <w:start w:val="1"/>
      <w:numFmt w:val="bullet"/>
      <w:lvlText w:val="•"/>
      <w:lvlJc w:val="left"/>
      <w:pPr>
        <w:ind w:left="7549" w:hanging="425"/>
      </w:pPr>
      <w:rPr>
        <w:lang w:val="pl-PL" w:eastAsia="en-US" w:bidi="ar-SA"/>
      </w:rPr>
    </w:lvl>
  </w:abstractNum>
  <w:abstractNum w:abstractNumId="5" w15:restartNumberingAfterBreak="0">
    <w:nsid w:val="337F4094"/>
    <w:multiLevelType w:val="hybridMultilevel"/>
    <w:tmpl w:val="00000000"/>
    <w:lvl w:ilvl="0" w:tplc="F38E20EA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sz w:val="18"/>
        <w:lang w:val="pl-PL" w:eastAsia="en-US" w:bidi="ar-SA"/>
      </w:rPr>
    </w:lvl>
    <w:lvl w:ilvl="1" w:tplc="1048FB62">
      <w:start w:val="1"/>
      <w:numFmt w:val="bullet"/>
      <w:lvlText w:val="•"/>
      <w:lvlJc w:val="left"/>
      <w:pPr>
        <w:ind w:left="1494" w:hanging="360"/>
      </w:pPr>
      <w:rPr>
        <w:lang w:val="pl-PL" w:eastAsia="en-US" w:bidi="ar-SA"/>
      </w:rPr>
    </w:lvl>
    <w:lvl w:ilvl="2" w:tplc="7FE623AE">
      <w:start w:val="1"/>
      <w:numFmt w:val="bullet"/>
      <w:lvlText w:val="•"/>
      <w:lvlJc w:val="left"/>
      <w:pPr>
        <w:ind w:left="2341" w:hanging="360"/>
      </w:pPr>
      <w:rPr>
        <w:lang w:val="pl-PL" w:eastAsia="en-US" w:bidi="ar-SA"/>
      </w:rPr>
    </w:lvl>
    <w:lvl w:ilvl="3" w:tplc="42925B90">
      <w:start w:val="1"/>
      <w:numFmt w:val="bullet"/>
      <w:lvlText w:val="•"/>
      <w:lvlJc w:val="left"/>
      <w:pPr>
        <w:ind w:left="3187" w:hanging="360"/>
      </w:pPr>
      <w:rPr>
        <w:lang w:val="pl-PL" w:eastAsia="en-US" w:bidi="ar-SA"/>
      </w:rPr>
    </w:lvl>
    <w:lvl w:ilvl="4" w:tplc="F7E4A988">
      <w:start w:val="1"/>
      <w:numFmt w:val="bullet"/>
      <w:lvlText w:val="•"/>
      <w:lvlJc w:val="left"/>
      <w:pPr>
        <w:ind w:left="4034" w:hanging="360"/>
      </w:pPr>
      <w:rPr>
        <w:lang w:val="pl-PL" w:eastAsia="en-US" w:bidi="ar-SA"/>
      </w:rPr>
    </w:lvl>
    <w:lvl w:ilvl="5" w:tplc="31CEF50A">
      <w:start w:val="1"/>
      <w:numFmt w:val="bullet"/>
      <w:lvlText w:val="•"/>
      <w:lvlJc w:val="left"/>
      <w:pPr>
        <w:ind w:left="4881" w:hanging="360"/>
      </w:pPr>
      <w:rPr>
        <w:lang w:val="pl-PL" w:eastAsia="en-US" w:bidi="ar-SA"/>
      </w:rPr>
    </w:lvl>
    <w:lvl w:ilvl="6" w:tplc="2570A4A4">
      <w:start w:val="1"/>
      <w:numFmt w:val="bullet"/>
      <w:lvlText w:val="•"/>
      <w:lvlJc w:val="left"/>
      <w:pPr>
        <w:ind w:left="5727" w:hanging="360"/>
      </w:pPr>
      <w:rPr>
        <w:lang w:val="pl-PL" w:eastAsia="en-US" w:bidi="ar-SA"/>
      </w:rPr>
    </w:lvl>
    <w:lvl w:ilvl="7" w:tplc="9CA02FBC">
      <w:start w:val="1"/>
      <w:numFmt w:val="bullet"/>
      <w:lvlText w:val="•"/>
      <w:lvlJc w:val="left"/>
      <w:pPr>
        <w:ind w:left="6574" w:hanging="360"/>
      </w:pPr>
      <w:rPr>
        <w:lang w:val="pl-PL" w:eastAsia="en-US" w:bidi="ar-SA"/>
      </w:rPr>
    </w:lvl>
    <w:lvl w:ilvl="8" w:tplc="89BA26BE">
      <w:start w:val="1"/>
      <w:numFmt w:val="bullet"/>
      <w:lvlText w:val="•"/>
      <w:lvlJc w:val="left"/>
      <w:pPr>
        <w:ind w:left="7421" w:hanging="360"/>
      </w:pPr>
      <w:rPr>
        <w:lang w:val="pl-PL" w:eastAsia="en-US" w:bidi="ar-SA"/>
      </w:rPr>
    </w:lvl>
  </w:abstractNum>
  <w:abstractNum w:abstractNumId="6" w15:restartNumberingAfterBreak="0">
    <w:nsid w:val="4D0D3B3F"/>
    <w:multiLevelType w:val="hybridMultilevel"/>
    <w:tmpl w:val="00000000"/>
    <w:lvl w:ilvl="0" w:tplc="755CE1F2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lang w:val="pl-PL" w:eastAsia="en-US" w:bidi="ar-SA"/>
      </w:rPr>
    </w:lvl>
    <w:lvl w:ilvl="1" w:tplc="A5C0401A">
      <w:start w:val="1"/>
      <w:numFmt w:val="lowerLetter"/>
      <w:lvlText w:val="%2."/>
      <w:lvlJc w:val="left"/>
      <w:pPr>
        <w:ind w:left="1440" w:hanging="360"/>
      </w:pPr>
    </w:lvl>
    <w:lvl w:ilvl="2" w:tplc="93C2F404">
      <w:start w:val="1"/>
      <w:numFmt w:val="lowerRoman"/>
      <w:lvlText w:val="%3."/>
      <w:lvlJc w:val="right"/>
      <w:pPr>
        <w:ind w:left="2160" w:hanging="180"/>
      </w:pPr>
    </w:lvl>
    <w:lvl w:ilvl="3" w:tplc="063C6920">
      <w:start w:val="1"/>
      <w:numFmt w:val="decimal"/>
      <w:lvlText w:val="%4."/>
      <w:lvlJc w:val="left"/>
      <w:pPr>
        <w:ind w:left="2880" w:hanging="360"/>
      </w:pPr>
    </w:lvl>
    <w:lvl w:ilvl="4" w:tplc="747EA0F6">
      <w:start w:val="1"/>
      <w:numFmt w:val="lowerLetter"/>
      <w:lvlText w:val="%5."/>
      <w:lvlJc w:val="left"/>
      <w:pPr>
        <w:ind w:left="3600" w:hanging="360"/>
      </w:pPr>
    </w:lvl>
    <w:lvl w:ilvl="5" w:tplc="A642A1C8">
      <w:start w:val="1"/>
      <w:numFmt w:val="lowerRoman"/>
      <w:lvlText w:val="%6."/>
      <w:lvlJc w:val="right"/>
      <w:pPr>
        <w:ind w:left="4320" w:hanging="180"/>
      </w:pPr>
    </w:lvl>
    <w:lvl w:ilvl="6" w:tplc="E67CB660">
      <w:start w:val="1"/>
      <w:numFmt w:val="decimal"/>
      <w:lvlText w:val="%7."/>
      <w:lvlJc w:val="left"/>
      <w:pPr>
        <w:ind w:left="5040" w:hanging="360"/>
      </w:pPr>
    </w:lvl>
    <w:lvl w:ilvl="7" w:tplc="26E46230">
      <w:start w:val="1"/>
      <w:numFmt w:val="lowerLetter"/>
      <w:lvlText w:val="%8."/>
      <w:lvlJc w:val="left"/>
      <w:pPr>
        <w:ind w:left="5760" w:hanging="360"/>
      </w:pPr>
    </w:lvl>
    <w:lvl w:ilvl="8" w:tplc="2DCA20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368"/>
    <w:multiLevelType w:val="hybridMultilevel"/>
    <w:tmpl w:val="00000000"/>
    <w:lvl w:ilvl="0" w:tplc="1B76C4C2">
      <w:start w:val="1"/>
      <w:numFmt w:val="lowerLetter"/>
      <w:lvlText w:val="%1)"/>
      <w:lvlJc w:val="left"/>
      <w:pPr>
        <w:ind w:left="1556" w:hanging="360"/>
      </w:pPr>
      <w:rPr>
        <w:sz w:val="20"/>
        <w:lang w:val="pl-PL" w:eastAsia="en-US" w:bidi="ar-SA"/>
      </w:rPr>
    </w:lvl>
    <w:lvl w:ilvl="1" w:tplc="F5B011BE">
      <w:start w:val="1"/>
      <w:numFmt w:val="bullet"/>
      <w:lvlText w:val="•"/>
      <w:lvlJc w:val="left"/>
      <w:pPr>
        <w:ind w:left="2334" w:hanging="360"/>
      </w:pPr>
      <w:rPr>
        <w:lang w:val="pl-PL" w:eastAsia="en-US" w:bidi="ar-SA"/>
      </w:rPr>
    </w:lvl>
    <w:lvl w:ilvl="2" w:tplc="006CAD66">
      <w:start w:val="1"/>
      <w:numFmt w:val="bullet"/>
      <w:lvlText w:val="•"/>
      <w:lvlJc w:val="left"/>
      <w:pPr>
        <w:ind w:left="3109" w:hanging="360"/>
      </w:pPr>
      <w:rPr>
        <w:lang w:val="pl-PL" w:eastAsia="en-US" w:bidi="ar-SA"/>
      </w:rPr>
    </w:lvl>
    <w:lvl w:ilvl="3" w:tplc="CC905C6E">
      <w:start w:val="1"/>
      <w:numFmt w:val="bullet"/>
      <w:lvlText w:val="•"/>
      <w:lvlJc w:val="left"/>
      <w:pPr>
        <w:ind w:left="3883" w:hanging="360"/>
      </w:pPr>
      <w:rPr>
        <w:lang w:val="pl-PL" w:eastAsia="en-US" w:bidi="ar-SA"/>
      </w:rPr>
    </w:lvl>
    <w:lvl w:ilvl="4" w:tplc="65B6793A">
      <w:start w:val="1"/>
      <w:numFmt w:val="bullet"/>
      <w:lvlText w:val="•"/>
      <w:lvlJc w:val="left"/>
      <w:pPr>
        <w:ind w:left="4658" w:hanging="360"/>
      </w:pPr>
      <w:rPr>
        <w:lang w:val="pl-PL" w:eastAsia="en-US" w:bidi="ar-SA"/>
      </w:rPr>
    </w:lvl>
    <w:lvl w:ilvl="5" w:tplc="198A2B04">
      <w:start w:val="1"/>
      <w:numFmt w:val="bullet"/>
      <w:lvlText w:val="•"/>
      <w:lvlJc w:val="left"/>
      <w:pPr>
        <w:ind w:left="5433" w:hanging="360"/>
      </w:pPr>
      <w:rPr>
        <w:lang w:val="pl-PL" w:eastAsia="en-US" w:bidi="ar-SA"/>
      </w:rPr>
    </w:lvl>
    <w:lvl w:ilvl="6" w:tplc="98BA9A26">
      <w:start w:val="1"/>
      <w:numFmt w:val="bullet"/>
      <w:lvlText w:val="•"/>
      <w:lvlJc w:val="left"/>
      <w:pPr>
        <w:ind w:left="6207" w:hanging="360"/>
      </w:pPr>
      <w:rPr>
        <w:lang w:val="pl-PL" w:eastAsia="en-US" w:bidi="ar-SA"/>
      </w:rPr>
    </w:lvl>
    <w:lvl w:ilvl="7" w:tplc="4AA86660">
      <w:start w:val="1"/>
      <w:numFmt w:val="bullet"/>
      <w:lvlText w:val="•"/>
      <w:lvlJc w:val="left"/>
      <w:pPr>
        <w:ind w:left="6982" w:hanging="360"/>
      </w:pPr>
      <w:rPr>
        <w:lang w:val="pl-PL" w:eastAsia="en-US" w:bidi="ar-SA"/>
      </w:rPr>
    </w:lvl>
    <w:lvl w:ilvl="8" w:tplc="D136A83C">
      <w:start w:val="1"/>
      <w:numFmt w:val="bullet"/>
      <w:lvlText w:val="•"/>
      <w:lvlJc w:val="left"/>
      <w:pPr>
        <w:ind w:left="7757" w:hanging="360"/>
      </w:pPr>
      <w:rPr>
        <w:lang w:val="pl-PL" w:eastAsia="en-US" w:bidi="ar-SA"/>
      </w:rPr>
    </w:lvl>
  </w:abstractNum>
  <w:abstractNum w:abstractNumId="8" w15:restartNumberingAfterBreak="0">
    <w:nsid w:val="5A6C1BD1"/>
    <w:multiLevelType w:val="hybridMultilevel"/>
    <w:tmpl w:val="00000000"/>
    <w:lvl w:ilvl="0" w:tplc="5DA87BFC">
      <w:start w:val="1"/>
      <w:numFmt w:val="decimal"/>
      <w:lvlText w:val="%1."/>
      <w:lvlJc w:val="left"/>
      <w:pPr>
        <w:ind w:left="543" w:hanging="296"/>
      </w:pPr>
      <w:rPr>
        <w:rFonts w:ascii="Calibri" w:hAnsi="Calibri"/>
        <w:sz w:val="18"/>
        <w:lang w:val="pl-PL" w:eastAsia="en-US" w:bidi="ar-SA"/>
      </w:rPr>
    </w:lvl>
    <w:lvl w:ilvl="1" w:tplc="0B7E26AE">
      <w:start w:val="1"/>
      <w:numFmt w:val="bullet"/>
      <w:lvlText w:val="•"/>
      <w:lvlJc w:val="left"/>
      <w:pPr>
        <w:ind w:left="1416" w:hanging="296"/>
      </w:pPr>
      <w:rPr>
        <w:lang w:val="pl-PL" w:eastAsia="en-US" w:bidi="ar-SA"/>
      </w:rPr>
    </w:lvl>
    <w:lvl w:ilvl="2" w:tplc="57B8886A">
      <w:start w:val="1"/>
      <w:numFmt w:val="bullet"/>
      <w:lvlText w:val="•"/>
      <w:lvlJc w:val="left"/>
      <w:pPr>
        <w:ind w:left="2293" w:hanging="296"/>
      </w:pPr>
      <w:rPr>
        <w:lang w:val="pl-PL" w:eastAsia="en-US" w:bidi="ar-SA"/>
      </w:rPr>
    </w:lvl>
    <w:lvl w:ilvl="3" w:tplc="E542A37E">
      <w:start w:val="1"/>
      <w:numFmt w:val="bullet"/>
      <w:lvlText w:val="•"/>
      <w:lvlJc w:val="left"/>
      <w:pPr>
        <w:ind w:left="3169" w:hanging="296"/>
      </w:pPr>
      <w:rPr>
        <w:lang w:val="pl-PL" w:eastAsia="en-US" w:bidi="ar-SA"/>
      </w:rPr>
    </w:lvl>
    <w:lvl w:ilvl="4" w:tplc="9BAEFBC2">
      <w:start w:val="1"/>
      <w:numFmt w:val="bullet"/>
      <w:lvlText w:val="•"/>
      <w:lvlJc w:val="left"/>
      <w:pPr>
        <w:ind w:left="4046" w:hanging="296"/>
      </w:pPr>
      <w:rPr>
        <w:lang w:val="pl-PL" w:eastAsia="en-US" w:bidi="ar-SA"/>
      </w:rPr>
    </w:lvl>
    <w:lvl w:ilvl="5" w:tplc="CD2C9CD8">
      <w:start w:val="1"/>
      <w:numFmt w:val="bullet"/>
      <w:lvlText w:val="•"/>
      <w:lvlJc w:val="left"/>
      <w:pPr>
        <w:ind w:left="4923" w:hanging="296"/>
      </w:pPr>
      <w:rPr>
        <w:lang w:val="pl-PL" w:eastAsia="en-US" w:bidi="ar-SA"/>
      </w:rPr>
    </w:lvl>
    <w:lvl w:ilvl="6" w:tplc="AE36DB9E">
      <w:start w:val="1"/>
      <w:numFmt w:val="bullet"/>
      <w:lvlText w:val="•"/>
      <w:lvlJc w:val="left"/>
      <w:pPr>
        <w:ind w:left="5799" w:hanging="296"/>
      </w:pPr>
      <w:rPr>
        <w:lang w:val="pl-PL" w:eastAsia="en-US" w:bidi="ar-SA"/>
      </w:rPr>
    </w:lvl>
    <w:lvl w:ilvl="7" w:tplc="B6F2DD0A">
      <w:start w:val="1"/>
      <w:numFmt w:val="bullet"/>
      <w:lvlText w:val="•"/>
      <w:lvlJc w:val="left"/>
      <w:pPr>
        <w:ind w:left="6676" w:hanging="296"/>
      </w:pPr>
      <w:rPr>
        <w:lang w:val="pl-PL" w:eastAsia="en-US" w:bidi="ar-SA"/>
      </w:rPr>
    </w:lvl>
    <w:lvl w:ilvl="8" w:tplc="5DEA4DB8">
      <w:start w:val="1"/>
      <w:numFmt w:val="bullet"/>
      <w:lvlText w:val="•"/>
      <w:lvlJc w:val="left"/>
      <w:pPr>
        <w:ind w:left="7553" w:hanging="296"/>
      </w:pPr>
      <w:rPr>
        <w:lang w:val="pl-PL" w:eastAsia="en-US" w:bidi="ar-SA"/>
      </w:rPr>
    </w:lvl>
  </w:abstractNum>
  <w:abstractNum w:abstractNumId="9" w15:restartNumberingAfterBreak="0">
    <w:nsid w:val="5D0C574A"/>
    <w:multiLevelType w:val="hybridMultilevel"/>
    <w:tmpl w:val="00000000"/>
    <w:lvl w:ilvl="0" w:tplc="9126F896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sz w:val="18"/>
        <w:lang w:val="pl-PL" w:eastAsia="en-US" w:bidi="ar-SA"/>
      </w:rPr>
    </w:lvl>
    <w:lvl w:ilvl="1" w:tplc="5096E372">
      <w:start w:val="1"/>
      <w:numFmt w:val="decimal"/>
      <w:lvlText w:val="%2)"/>
      <w:lvlJc w:val="left"/>
      <w:pPr>
        <w:ind w:left="1364" w:hanging="360"/>
      </w:pPr>
      <w:rPr>
        <w:rFonts w:ascii="Calibri" w:hAnsi="Calibri"/>
        <w:sz w:val="18"/>
        <w:lang w:val="pl-PL" w:eastAsia="en-US" w:bidi="ar-SA"/>
      </w:rPr>
    </w:lvl>
    <w:lvl w:ilvl="2" w:tplc="301C23A2">
      <w:start w:val="1"/>
      <w:numFmt w:val="bullet"/>
      <w:lvlText w:val="•"/>
      <w:lvlJc w:val="left"/>
      <w:pPr>
        <w:ind w:left="2228" w:hanging="360"/>
      </w:pPr>
      <w:rPr>
        <w:lang w:val="pl-PL" w:eastAsia="en-US" w:bidi="ar-SA"/>
      </w:rPr>
    </w:lvl>
    <w:lvl w:ilvl="3" w:tplc="6FDA9924">
      <w:start w:val="1"/>
      <w:numFmt w:val="bullet"/>
      <w:lvlText w:val="•"/>
      <w:lvlJc w:val="left"/>
      <w:pPr>
        <w:ind w:left="3089" w:hanging="360"/>
      </w:pPr>
      <w:rPr>
        <w:lang w:val="pl-PL" w:eastAsia="en-US" w:bidi="ar-SA"/>
      </w:rPr>
    </w:lvl>
    <w:lvl w:ilvl="4" w:tplc="6ABADC92">
      <w:start w:val="1"/>
      <w:numFmt w:val="bullet"/>
      <w:lvlText w:val="•"/>
      <w:lvlJc w:val="left"/>
      <w:pPr>
        <w:ind w:left="3950" w:hanging="360"/>
      </w:pPr>
      <w:rPr>
        <w:lang w:val="pl-PL" w:eastAsia="en-US" w:bidi="ar-SA"/>
      </w:rPr>
    </w:lvl>
    <w:lvl w:ilvl="5" w:tplc="8F72AA36">
      <w:start w:val="1"/>
      <w:numFmt w:val="bullet"/>
      <w:lvlText w:val="•"/>
      <w:lvlJc w:val="left"/>
      <w:pPr>
        <w:ind w:left="4810" w:hanging="360"/>
      </w:pPr>
      <w:rPr>
        <w:lang w:val="pl-PL" w:eastAsia="en-US" w:bidi="ar-SA"/>
      </w:rPr>
    </w:lvl>
    <w:lvl w:ilvl="6" w:tplc="69289396">
      <w:start w:val="1"/>
      <w:numFmt w:val="bullet"/>
      <w:lvlText w:val="•"/>
      <w:lvlJc w:val="left"/>
      <w:pPr>
        <w:ind w:left="5671" w:hanging="360"/>
      </w:pPr>
      <w:rPr>
        <w:lang w:val="pl-PL" w:eastAsia="en-US" w:bidi="ar-SA"/>
      </w:rPr>
    </w:lvl>
    <w:lvl w:ilvl="7" w:tplc="5058A828">
      <w:start w:val="1"/>
      <w:numFmt w:val="bullet"/>
      <w:lvlText w:val="•"/>
      <w:lvlJc w:val="left"/>
      <w:pPr>
        <w:ind w:left="6532" w:hanging="360"/>
      </w:pPr>
      <w:rPr>
        <w:lang w:val="pl-PL" w:eastAsia="en-US" w:bidi="ar-SA"/>
      </w:rPr>
    </w:lvl>
    <w:lvl w:ilvl="8" w:tplc="9B14B4DE">
      <w:start w:val="1"/>
      <w:numFmt w:val="bullet"/>
      <w:lvlText w:val="•"/>
      <w:lvlJc w:val="left"/>
      <w:pPr>
        <w:ind w:left="7392" w:hanging="360"/>
      </w:pPr>
      <w:rPr>
        <w:lang w:val="pl-PL" w:eastAsia="en-US" w:bidi="ar-SA"/>
      </w:rPr>
    </w:lvl>
  </w:abstractNum>
  <w:abstractNum w:abstractNumId="10" w15:restartNumberingAfterBreak="0">
    <w:nsid w:val="64000DC6"/>
    <w:multiLevelType w:val="hybridMultilevel"/>
    <w:tmpl w:val="00000000"/>
    <w:lvl w:ilvl="0" w:tplc="947AADC0">
      <w:start w:val="1"/>
      <w:numFmt w:val="decimal"/>
      <w:lvlText w:val="%1."/>
      <w:lvlJc w:val="left"/>
      <w:pPr>
        <w:ind w:left="836" w:hanging="360"/>
      </w:pPr>
      <w:rPr>
        <w:rFonts w:ascii="Calibri" w:hAnsi="Calibri"/>
        <w:sz w:val="20"/>
        <w:lang w:val="pl-PL" w:eastAsia="en-US" w:bidi="ar-SA"/>
      </w:rPr>
    </w:lvl>
    <w:lvl w:ilvl="1" w:tplc="45788458">
      <w:start w:val="1"/>
      <w:numFmt w:val="bullet"/>
      <w:lvlText w:val="*"/>
      <w:lvlJc w:val="left"/>
      <w:pPr>
        <w:ind w:left="836" w:hanging="166"/>
      </w:pPr>
      <w:rPr>
        <w:rFonts w:ascii="Calibri" w:hAnsi="Calibri"/>
        <w:sz w:val="20"/>
        <w:lang w:val="pl-PL" w:eastAsia="en-US" w:bidi="ar-SA"/>
      </w:rPr>
    </w:lvl>
    <w:lvl w:ilvl="2" w:tplc="A9BC3CEE">
      <w:start w:val="1"/>
      <w:numFmt w:val="bullet"/>
      <w:lvlText w:val="•"/>
      <w:lvlJc w:val="left"/>
      <w:pPr>
        <w:ind w:left="2533" w:hanging="166"/>
      </w:pPr>
      <w:rPr>
        <w:lang w:val="pl-PL" w:eastAsia="en-US" w:bidi="ar-SA"/>
      </w:rPr>
    </w:lvl>
    <w:lvl w:ilvl="3" w:tplc="EF46E58A">
      <w:start w:val="1"/>
      <w:numFmt w:val="bullet"/>
      <w:lvlText w:val="•"/>
      <w:lvlJc w:val="left"/>
      <w:pPr>
        <w:ind w:left="3379" w:hanging="166"/>
      </w:pPr>
      <w:rPr>
        <w:lang w:val="pl-PL" w:eastAsia="en-US" w:bidi="ar-SA"/>
      </w:rPr>
    </w:lvl>
    <w:lvl w:ilvl="4" w:tplc="A15A99D2">
      <w:start w:val="1"/>
      <w:numFmt w:val="bullet"/>
      <w:lvlText w:val="•"/>
      <w:lvlJc w:val="left"/>
      <w:pPr>
        <w:ind w:left="4226" w:hanging="166"/>
      </w:pPr>
      <w:rPr>
        <w:lang w:val="pl-PL" w:eastAsia="en-US" w:bidi="ar-SA"/>
      </w:rPr>
    </w:lvl>
    <w:lvl w:ilvl="5" w:tplc="7D1617C8">
      <w:start w:val="1"/>
      <w:numFmt w:val="bullet"/>
      <w:lvlText w:val="•"/>
      <w:lvlJc w:val="left"/>
      <w:pPr>
        <w:ind w:left="5073" w:hanging="166"/>
      </w:pPr>
      <w:rPr>
        <w:lang w:val="pl-PL" w:eastAsia="en-US" w:bidi="ar-SA"/>
      </w:rPr>
    </w:lvl>
    <w:lvl w:ilvl="6" w:tplc="B0A8C99E">
      <w:start w:val="1"/>
      <w:numFmt w:val="bullet"/>
      <w:lvlText w:val="•"/>
      <w:lvlJc w:val="left"/>
      <w:pPr>
        <w:ind w:left="5919" w:hanging="166"/>
      </w:pPr>
      <w:rPr>
        <w:lang w:val="pl-PL" w:eastAsia="en-US" w:bidi="ar-SA"/>
      </w:rPr>
    </w:lvl>
    <w:lvl w:ilvl="7" w:tplc="4F6EB9A0">
      <w:start w:val="1"/>
      <w:numFmt w:val="bullet"/>
      <w:lvlText w:val="•"/>
      <w:lvlJc w:val="left"/>
      <w:pPr>
        <w:ind w:left="6766" w:hanging="166"/>
      </w:pPr>
      <w:rPr>
        <w:lang w:val="pl-PL" w:eastAsia="en-US" w:bidi="ar-SA"/>
      </w:rPr>
    </w:lvl>
    <w:lvl w:ilvl="8" w:tplc="DFC07FFC">
      <w:start w:val="1"/>
      <w:numFmt w:val="bullet"/>
      <w:lvlText w:val="•"/>
      <w:lvlJc w:val="left"/>
      <w:pPr>
        <w:ind w:left="7613" w:hanging="166"/>
      </w:pPr>
      <w:rPr>
        <w:lang w:val="pl-PL" w:eastAsia="en-US" w:bidi="ar-SA"/>
      </w:rPr>
    </w:lvl>
  </w:abstractNum>
  <w:abstractNum w:abstractNumId="11" w15:restartNumberingAfterBreak="0">
    <w:nsid w:val="7CD96BCF"/>
    <w:multiLevelType w:val="hybridMultilevel"/>
    <w:tmpl w:val="00000000"/>
    <w:lvl w:ilvl="0" w:tplc="DCDEEBD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sz w:val="18"/>
        <w:lang w:val="pl-PL" w:eastAsia="en-US" w:bidi="ar-SA"/>
      </w:rPr>
    </w:lvl>
    <w:lvl w:ilvl="1" w:tplc="0AB07EB0">
      <w:start w:val="1"/>
      <w:numFmt w:val="bullet"/>
      <w:lvlText w:val="•"/>
      <w:lvlJc w:val="left"/>
      <w:pPr>
        <w:ind w:left="1494" w:hanging="360"/>
      </w:pPr>
      <w:rPr>
        <w:lang w:val="pl-PL" w:eastAsia="en-US" w:bidi="ar-SA"/>
      </w:rPr>
    </w:lvl>
    <w:lvl w:ilvl="2" w:tplc="B97E8CEC">
      <w:start w:val="1"/>
      <w:numFmt w:val="bullet"/>
      <w:lvlText w:val="•"/>
      <w:lvlJc w:val="left"/>
      <w:pPr>
        <w:ind w:left="2341" w:hanging="360"/>
      </w:pPr>
      <w:rPr>
        <w:lang w:val="pl-PL" w:eastAsia="en-US" w:bidi="ar-SA"/>
      </w:rPr>
    </w:lvl>
    <w:lvl w:ilvl="3" w:tplc="B806699A">
      <w:start w:val="1"/>
      <w:numFmt w:val="bullet"/>
      <w:lvlText w:val="•"/>
      <w:lvlJc w:val="left"/>
      <w:pPr>
        <w:ind w:left="3187" w:hanging="360"/>
      </w:pPr>
      <w:rPr>
        <w:lang w:val="pl-PL" w:eastAsia="en-US" w:bidi="ar-SA"/>
      </w:rPr>
    </w:lvl>
    <w:lvl w:ilvl="4" w:tplc="A10E297C">
      <w:start w:val="1"/>
      <w:numFmt w:val="bullet"/>
      <w:lvlText w:val="•"/>
      <w:lvlJc w:val="left"/>
      <w:pPr>
        <w:ind w:left="4034" w:hanging="360"/>
      </w:pPr>
      <w:rPr>
        <w:lang w:val="pl-PL" w:eastAsia="en-US" w:bidi="ar-SA"/>
      </w:rPr>
    </w:lvl>
    <w:lvl w:ilvl="5" w:tplc="002AB91C">
      <w:start w:val="1"/>
      <w:numFmt w:val="bullet"/>
      <w:lvlText w:val="•"/>
      <w:lvlJc w:val="left"/>
      <w:pPr>
        <w:ind w:left="4881" w:hanging="360"/>
      </w:pPr>
      <w:rPr>
        <w:lang w:val="pl-PL" w:eastAsia="en-US" w:bidi="ar-SA"/>
      </w:rPr>
    </w:lvl>
    <w:lvl w:ilvl="6" w:tplc="F0DCD362">
      <w:start w:val="1"/>
      <w:numFmt w:val="bullet"/>
      <w:lvlText w:val="•"/>
      <w:lvlJc w:val="left"/>
      <w:pPr>
        <w:ind w:left="5727" w:hanging="360"/>
      </w:pPr>
      <w:rPr>
        <w:lang w:val="pl-PL" w:eastAsia="en-US" w:bidi="ar-SA"/>
      </w:rPr>
    </w:lvl>
    <w:lvl w:ilvl="7" w:tplc="11343FB4">
      <w:start w:val="1"/>
      <w:numFmt w:val="bullet"/>
      <w:lvlText w:val="•"/>
      <w:lvlJc w:val="left"/>
      <w:pPr>
        <w:ind w:left="6574" w:hanging="360"/>
      </w:pPr>
      <w:rPr>
        <w:lang w:val="pl-PL" w:eastAsia="en-US" w:bidi="ar-SA"/>
      </w:rPr>
    </w:lvl>
    <w:lvl w:ilvl="8" w:tplc="2C1A573E">
      <w:start w:val="1"/>
      <w:numFmt w:val="bullet"/>
      <w:lvlText w:val="•"/>
      <w:lvlJc w:val="left"/>
      <w:pPr>
        <w:ind w:left="7421" w:hanging="360"/>
      </w:pPr>
      <w:rPr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4B"/>
    <w:rsid w:val="00852A4B"/>
    <w:rsid w:val="00EB232A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4F94-FAE6-4298-8BDC-6F81EC38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A4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Szulc_2</dc:creator>
  <cp:keywords/>
  <dc:description/>
  <cp:lastModifiedBy>Anna Szulc_2</cp:lastModifiedBy>
  <cp:revision>1</cp:revision>
  <dcterms:created xsi:type="dcterms:W3CDTF">2024-02-05T10:50:00Z</dcterms:created>
  <dcterms:modified xsi:type="dcterms:W3CDTF">2024-02-05T10:51:00Z</dcterms:modified>
</cp:coreProperties>
</file>