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40/2024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22 stycznia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obniżenia ceny wywoławczej nieruchomości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 ze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344 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Obniża się cenę wywoławczą nieruchomości ustaloną przy ogłoszeniu czwartego przetargu do wysokości określonej w 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sectPr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podpisania.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10080" w:right="0" w:firstLine="0"/>
        <w:contextualSpacing w:val="0"/>
        <w:jc w:val="left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Załącznik do zarządzenia Nr </w:t>
      </w:r>
      <w:r>
        <w:rPr>
          <w:szCs w:val="20"/>
        </w:rPr>
        <w:t>40/2024</w:t>
      </w:r>
      <w:r>
        <w:rPr>
          <w:szCs w:val="20"/>
          <w:lang w:val="x-none" w:eastAsia="en-US" w:bidi="ar-SA"/>
        </w:rPr>
        <w:br/>
        <w:t>Prezydenta Miasta Elbląg</w:t>
        <w:br/>
        <w:t>z dnia</w:t>
      </w:r>
      <w:r>
        <w:rPr>
          <w:szCs w:val="20"/>
        </w:rPr>
        <w:t xml:space="preserve"> 22 sty</w:t>
      </w:r>
      <w:r>
        <w:rPr>
          <w:szCs w:val="20"/>
        </w:rPr>
        <w:t xml:space="preserve">cznia </w:t>
      </w:r>
      <w:r>
        <w:rPr>
          <w:szCs w:val="20"/>
          <w:lang w:val="x-none" w:eastAsia="en-US" w:bidi="ar-SA"/>
        </w:rPr>
        <w:t>2024 r.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9"/>
        <w:gridCol w:w="1907"/>
        <w:gridCol w:w="1021"/>
        <w:gridCol w:w="826"/>
        <w:gridCol w:w="1096"/>
        <w:gridCol w:w="916"/>
        <w:gridCol w:w="3062"/>
        <w:gridCol w:w="2177"/>
        <w:gridCol w:w="2222"/>
        <w:gridCol w:w="99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Lp.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Położenie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Dane geodezyjne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Opis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nieruchomości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Cena wywoławcza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w pierwszym przetargu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Cena wywoławcza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w </w:t>
            </w:r>
            <w:r>
              <w:rPr>
                <w:szCs w:val="20"/>
              </w:rPr>
              <w:t xml:space="preserve">trzecim </w:t>
            </w:r>
            <w:r>
              <w:rPr>
                <w:szCs w:val="20"/>
                <w:lang w:val="x-none" w:eastAsia="en-US" w:bidi="ar-SA"/>
              </w:rPr>
              <w:t>przetargu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%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obniżki</w:t>
            </w:r>
          </w:p>
        </w:tc>
      </w:tr>
      <w:tr>
        <w:tblPrEx>
          <w:tblW w:w="5000" w:type="pct"/>
          <w:tblBorders>
            <w:insideH w:val="nil"/>
            <w:insideV w:val="nil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KW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Obręb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Nr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działki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Pow.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w ha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</w:p>
        </w:tc>
      </w:tr>
      <w:tr>
        <w:tblPrEx>
          <w:tblW w:w="5000" w:type="pct"/>
          <w:tblBorders>
            <w:insideH w:val="nil"/>
            <w:insideV w:val="nil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sz w:val="12"/>
                <w:szCs w:val="20"/>
                <w:lang w:val="x-none" w:eastAsia="en-US" w:bidi="ar-SA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12"/>
                <w:szCs w:val="20"/>
                <w:u w:color="000000"/>
                <w:lang w:val="x-none" w:eastAsia="en-US" w:bidi="ar-SA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12"/>
                <w:szCs w:val="20"/>
                <w:u w:color="000000"/>
                <w:lang w:val="x-none" w:eastAsia="en-US" w:bidi="ar-SA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12"/>
                <w:szCs w:val="20"/>
                <w:u w:color="000000"/>
                <w:lang w:val="x-none" w:eastAsia="en-US" w:bidi="ar-SA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12"/>
                <w:szCs w:val="20"/>
                <w:u w:color="000000"/>
                <w:lang w:val="x-none" w:eastAsia="en-US" w:bidi="ar-SA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12"/>
                <w:szCs w:val="20"/>
                <w:u w:color="000000"/>
                <w:lang w:val="x-none" w:eastAsia="en-US" w:bidi="ar-SA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12"/>
                <w:szCs w:val="20"/>
                <w:u w:color="000000"/>
                <w:lang w:val="x-none" w:eastAsia="en-US" w:bidi="ar-SA"/>
              </w:rPr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12"/>
                <w:szCs w:val="20"/>
                <w:u w:color="000000"/>
                <w:lang w:val="x-none" w:eastAsia="en-US" w:bidi="ar-SA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12"/>
                <w:szCs w:val="20"/>
                <w:u w:color="000000"/>
                <w:lang w:val="x-none" w:eastAsia="en-US" w:bidi="ar-SA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12"/>
                <w:szCs w:val="20"/>
                <w:u w:color="000000"/>
                <w:lang w:val="x-none" w:eastAsia="en-US" w:bidi="ar-SA"/>
              </w:rPr>
              <w:t>10</w:t>
            </w:r>
          </w:p>
        </w:tc>
      </w:tr>
      <w:tr>
        <w:tblPrEx>
          <w:tblW w:w="5000" w:type="pct"/>
          <w:tblBorders>
            <w:insideH w:val="nil"/>
            <w:insideV w:val="nil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1.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ul. Stefana Okrzei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1388/4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126/1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0,0610</w:t>
            </w: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 w:val="20"/>
                <w:szCs w:val="20"/>
                <w:u w:color="000000"/>
              </w:rPr>
            </w:pPr>
            <w:r>
              <w:rPr>
                <w:color w:val="000000"/>
                <w:sz w:val="20"/>
                <w:szCs w:val="20"/>
                <w:u w:color="000000"/>
                <w:lang w:val="x-none" w:eastAsia="en-US" w:bidi="ar-SA"/>
              </w:rPr>
              <w:t>Nieruchomość zabudowana , przeznaczona pod działalność handlowo - usługową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478.300</w:t>
            </w:r>
            <w:r>
              <w:rPr>
                <w:color w:val="000000"/>
                <w:szCs w:val="20"/>
                <w:u w:color="000000"/>
                <w:lang w:val="x-none" w:eastAsia="en-US" w:bidi="ar-SA"/>
              </w:rPr>
              <w:t> zł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400.000</w:t>
            </w:r>
            <w:r>
              <w:rPr>
                <w:color w:val="000000"/>
                <w:szCs w:val="20"/>
                <w:u w:color="000000"/>
                <w:lang w:val="x-none" w:eastAsia="en-US" w:bidi="ar-SA"/>
              </w:rPr>
              <w:t> zł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16,4</w:t>
            </w:r>
            <w:r>
              <w:rPr>
                <w:color w:val="000000"/>
                <w:szCs w:val="20"/>
                <w:u w:color="000000"/>
                <w:lang w:val="x-none" w:eastAsia="en-US" w:bidi="ar-SA"/>
              </w:rPr>
              <w:t xml:space="preserve"> %</w:t>
            </w:r>
          </w:p>
        </w:tc>
      </w:tr>
      <w:tr>
        <w:tblPrEx>
          <w:tblW w:w="5000" w:type="pct"/>
          <w:tblBorders>
            <w:insideH w:val="nil"/>
            <w:insideV w:val="nil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67505/0</w:t>
            </w: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126/6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0,0488</w:t>
            </w: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Oddanie w użytkowanie wieczyste w udziale do 8257/10000 części  nieruchomości niezabudowanej, stanowiącej dojazd do działki nr 126/1 przy ul. Stefana Okrzei 12</w:t>
            </w:r>
          </w:p>
        </w:tc>
        <w:tc>
          <w:tcPr>
            <w:tcW w:w="217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14"/>
                <w:szCs w:val="20"/>
                <w:u w:color="000000"/>
                <w:lang w:val="x-none" w:eastAsia="en-US" w:bidi="ar-SA"/>
              </w:rPr>
              <w:t>plus należny podatek VAT, zgodnie z obowiązującymi przepisami</w:t>
            </w:r>
          </w:p>
        </w:tc>
        <w:tc>
          <w:tcPr>
            <w:tcW w:w="222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14"/>
                <w:szCs w:val="20"/>
                <w:u w:color="000000"/>
                <w:lang w:val="x-none" w:eastAsia="en-US" w:bidi="ar-SA"/>
              </w:rPr>
              <w:t>plus należny podatek VAT, zgodnie z obowiązującymi przepisami</w:t>
            </w:r>
          </w:p>
        </w:tc>
        <w:tc>
          <w:tcPr>
            <w:tcW w:w="9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720"/>
        <w:contextualSpacing w:val="0"/>
        <w:jc w:val="left"/>
        <w:rPr>
          <w:i/>
          <w:szCs w:val="20"/>
          <w:lang w:val="x-none" w:eastAsia="en-US" w:bidi="ar-SA"/>
        </w:rPr>
      </w:pPr>
      <w:r>
        <w:rPr>
          <w:i/>
          <w:szCs w:val="20"/>
          <w:lang w:val="x-none" w:eastAsia="en-US" w:bidi="ar-SA"/>
        </w:rPr>
        <w:br/>
        <w:br/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720"/>
        <w:contextualSpacing w:val="0"/>
        <w:jc w:val="left"/>
        <w:rPr>
          <w:i/>
          <w:szCs w:val="20"/>
        </w:rPr>
      </w:pPr>
    </w:p>
    <w:tbl>
      <w:tblPr>
        <w:tblStyle w:val="TableNormal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</w:tblPr>
      <w:tblGrid>
        <w:gridCol w:w="14787"/>
      </w:tblGrid>
      <w:tr>
        <w:tblPrEx>
          <w:tblW w:w="5000" w:type="pct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rPr>
          <w:trHeight w:val="465"/>
        </w:trPr>
        <w:tc>
          <w:tcPr>
            <w:tcW w:w="144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</w:rPr>
            </w:pPr>
            <w:r>
              <w:rPr>
                <w:i/>
                <w:sz w:val="18"/>
                <w:szCs w:val="20"/>
              </w:rPr>
              <w:t>Sporządziła: Katarzyna Zaborowska, Podinspektor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u w:color="000000"/>
          <w:lang w:val="x-none" w:eastAsia="en-US" w:bidi="ar-SA"/>
        </w:rPr>
      </w:pPr>
    </w:p>
    <w:sectPr>
      <w:endnotePr>
        <w:numFmt w:val="decimal"/>
      </w:endnotePr>
      <w:type w:val="nextPage"/>
      <w:pgSz w:w="16838" w:h="11906" w:orient="landscape" w:code="0"/>
      <w:pgMar w:top="1417" w:right="850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40/2024 z dnia 22 stycznia 2024 r.</dc:title>
  <dc:subject>w sprawie obniżenia ceny wywoławczej nieruchomości</dc:subject>
  <dc:creator>kazab</dc:creator>
  <cp:lastModifiedBy>kazab</cp:lastModifiedBy>
  <cp:revision>1</cp:revision>
  <dcterms:created xsi:type="dcterms:W3CDTF">2024-01-30T12:00:06Z</dcterms:created>
  <dcterms:modified xsi:type="dcterms:W3CDTF">2024-01-30T12:00:06Z</dcterms:modified>
  <cp:category>Akt prawny</cp:category>
</cp:coreProperties>
</file>