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D167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18/2024</w:t>
      </w:r>
      <w:r>
        <w:rPr>
          <w:b/>
          <w:caps/>
        </w:rPr>
        <w:br/>
        <w:t>Prezydenta Miasta Elbląg</w:t>
      </w:r>
    </w:p>
    <w:p w:rsidR="00A77B3E" w:rsidRDefault="00DD167C">
      <w:pPr>
        <w:spacing w:before="280" w:after="280"/>
        <w:jc w:val="center"/>
        <w:rPr>
          <w:b/>
          <w:caps/>
        </w:rPr>
      </w:pPr>
      <w:r>
        <w:t>z dnia 11 stycznia 2024 r.</w:t>
      </w:r>
    </w:p>
    <w:p w:rsidR="00A77B3E" w:rsidRDefault="00DD167C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DD167C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DD167C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DD167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DD167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DD167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DD167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DD167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DD167C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DD167C">
      <w:pPr>
        <w:keepNext/>
        <w:spacing w:line="360" w:lineRule="auto"/>
        <w:ind w:left="1043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18./2024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11 stycznia 2024 r.</w:t>
      </w:r>
    </w:p>
    <w:p w:rsidR="00A77B3E" w:rsidRDefault="00DD167C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216"/>
        <w:gridCol w:w="901"/>
        <w:gridCol w:w="1967"/>
        <w:gridCol w:w="1501"/>
        <w:gridCol w:w="1636"/>
        <w:gridCol w:w="2327"/>
        <w:gridCol w:w="2717"/>
        <w:gridCol w:w="1846"/>
      </w:tblGrid>
      <w:tr w:rsidR="00724B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724B28" w:rsidRDefault="00DD167C">
            <w:pPr>
              <w:jc w:val="center"/>
            </w:pPr>
            <w:r>
              <w:t>w ha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724B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724B28" w:rsidRDefault="00DD167C">
            <w:pPr>
              <w:jc w:val="center"/>
            </w:pPr>
            <w:r>
              <w:t>w ha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24B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724B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187/2</w:t>
            </w:r>
          </w:p>
          <w:p w:rsidR="00724B28" w:rsidRDefault="00DD167C">
            <w:pPr>
              <w:jc w:val="center"/>
            </w:pPr>
            <w:r>
              <w:t>187/6</w:t>
            </w:r>
          </w:p>
          <w:p w:rsidR="00724B28" w:rsidRDefault="00DD167C">
            <w:pPr>
              <w:jc w:val="center"/>
            </w:pPr>
            <w:r>
              <w:t>192/1</w:t>
            </w:r>
          </w:p>
          <w:p w:rsidR="00724B28" w:rsidRDefault="00DD167C">
            <w:pPr>
              <w:jc w:val="center"/>
            </w:pPr>
            <w:r>
              <w:t>192/3</w:t>
            </w:r>
          </w:p>
          <w:p w:rsidR="00724B28" w:rsidRDefault="00DD167C">
            <w:pPr>
              <w:jc w:val="center"/>
            </w:pPr>
            <w:r>
              <w:t>195/8</w:t>
            </w:r>
          </w:p>
          <w:p w:rsidR="00724B28" w:rsidRDefault="00DD167C">
            <w:pPr>
              <w:jc w:val="center"/>
            </w:pPr>
            <w:r>
              <w:t>195/9</w:t>
            </w:r>
          </w:p>
          <w:p w:rsidR="00724B28" w:rsidRDefault="00DD167C">
            <w:pPr>
              <w:jc w:val="center"/>
            </w:pPr>
            <w: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EL1E/00038250/5</w:t>
            </w:r>
          </w:p>
          <w:p w:rsidR="00724B28" w:rsidRDefault="00DD167C">
            <w:pPr>
              <w:jc w:val="center"/>
            </w:pPr>
            <w:r>
              <w:t>EL1E/00038250/5</w:t>
            </w:r>
          </w:p>
          <w:p w:rsidR="00724B28" w:rsidRDefault="00DD167C">
            <w:pPr>
              <w:jc w:val="center"/>
            </w:pPr>
            <w:r>
              <w:t>EL1E/00046882/3</w:t>
            </w:r>
          </w:p>
          <w:p w:rsidR="00724B28" w:rsidRDefault="00DD167C">
            <w:pPr>
              <w:jc w:val="center"/>
            </w:pPr>
            <w:r>
              <w:t>EL1E/00046882/3</w:t>
            </w:r>
          </w:p>
          <w:p w:rsidR="00724B28" w:rsidRDefault="00DD167C">
            <w:pPr>
              <w:jc w:val="center"/>
            </w:pPr>
            <w:r>
              <w:t>EL1E/00046882/3</w:t>
            </w:r>
          </w:p>
          <w:p w:rsidR="00724B28" w:rsidRDefault="00DD167C">
            <w:pPr>
              <w:jc w:val="center"/>
            </w:pPr>
            <w:r>
              <w:t>EL1E/00046882/3</w:t>
            </w:r>
          </w:p>
          <w:p w:rsidR="00724B28" w:rsidRDefault="00DD167C">
            <w:pPr>
              <w:jc w:val="center"/>
            </w:pPr>
            <w:r>
              <w:t>EL1E/00004397/0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1,4841</w:t>
            </w:r>
          </w:p>
          <w:p w:rsidR="00724B28" w:rsidRDefault="00DD167C">
            <w:pPr>
              <w:jc w:val="center"/>
            </w:pPr>
            <w:r>
              <w:t>14,1787</w:t>
            </w:r>
          </w:p>
          <w:p w:rsidR="00724B28" w:rsidRDefault="00DD167C">
            <w:pPr>
              <w:jc w:val="center"/>
            </w:pPr>
            <w:r>
              <w:t>0,7184</w:t>
            </w:r>
          </w:p>
          <w:p w:rsidR="00724B28" w:rsidRDefault="00DD167C">
            <w:pPr>
              <w:jc w:val="center"/>
            </w:pPr>
            <w:r>
              <w:t>5,6584</w:t>
            </w:r>
          </w:p>
          <w:p w:rsidR="00724B28" w:rsidRDefault="00DD167C">
            <w:pPr>
              <w:jc w:val="center"/>
            </w:pPr>
            <w:r>
              <w:t>0,3307</w:t>
            </w:r>
          </w:p>
          <w:p w:rsidR="00724B28" w:rsidRDefault="00DD167C">
            <w:pPr>
              <w:jc w:val="center"/>
            </w:pPr>
            <w:r>
              <w:t>1,9940</w:t>
            </w:r>
          </w:p>
          <w:p w:rsidR="00724B28" w:rsidRDefault="00DD167C">
            <w:pPr>
              <w:jc w:val="center"/>
            </w:pPr>
            <w:r>
              <w:t>1,1896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1,4841</w:t>
            </w:r>
          </w:p>
          <w:p w:rsidR="00724B28" w:rsidRDefault="00DD167C">
            <w:pPr>
              <w:jc w:val="center"/>
            </w:pPr>
            <w:r>
              <w:t>14,1787</w:t>
            </w:r>
          </w:p>
          <w:p w:rsidR="00724B28" w:rsidRDefault="00DD167C">
            <w:pPr>
              <w:jc w:val="center"/>
            </w:pPr>
            <w:r>
              <w:t>0,7184</w:t>
            </w:r>
          </w:p>
          <w:p w:rsidR="00724B28" w:rsidRDefault="00DD167C">
            <w:pPr>
              <w:jc w:val="center"/>
            </w:pPr>
            <w:r>
              <w:t>5,6584</w:t>
            </w:r>
          </w:p>
          <w:p w:rsidR="00724B28" w:rsidRDefault="00DD167C">
            <w:pPr>
              <w:jc w:val="center"/>
            </w:pPr>
            <w:r>
              <w:t>0,3307</w:t>
            </w:r>
          </w:p>
          <w:p w:rsidR="00724B28" w:rsidRDefault="00DD167C">
            <w:pPr>
              <w:jc w:val="center"/>
            </w:pPr>
            <w:r>
              <w:t>1,9940</w:t>
            </w:r>
          </w:p>
          <w:p w:rsidR="00724B28" w:rsidRDefault="00DD167C">
            <w:pPr>
              <w:jc w:val="center"/>
            </w:pPr>
            <w:r>
              <w:t>1,1896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ul. Żytnia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 xml:space="preserve">składowanie </w:t>
            </w:r>
            <w:proofErr w:type="spellStart"/>
            <w:r>
              <w:t>refulatu</w:t>
            </w:r>
            <w:proofErr w:type="spellEnd"/>
            <w:r>
              <w:t xml:space="preserve"> z prac pogłębiarskich na rzece Elbląg w związku z budową nowej drogi wodnej przez Zalew Wiślany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D167C">
            <w:pPr>
              <w:jc w:val="center"/>
              <w:rPr>
                <w:color w:val="000000"/>
                <w:u w:color="000000"/>
              </w:rPr>
            </w:pPr>
            <w:r>
              <w:t>102 215,60 zł/rok</w:t>
            </w:r>
          </w:p>
        </w:tc>
      </w:tr>
    </w:tbl>
    <w:p w:rsidR="00A77B3E" w:rsidRDefault="00DD167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Czynsz określony w skali roku płatny jest w terminie 3 miesięcy od początku okresu </w:t>
      </w:r>
      <w:r>
        <w:rPr>
          <w:color w:val="000000"/>
          <w:u w:color="000000"/>
        </w:rPr>
        <w:t>rozliczeniowego.</w:t>
      </w:r>
    </w:p>
    <w:p w:rsidR="00A77B3E" w:rsidRDefault="00DD167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 w sprawie ustalenia indywidualnej stawki czynszu za dzierżawę nieruchomości gruntowych niezabudowanych położonych przy ul. Żytniej w Elblągu.</w:t>
      </w:r>
    </w:p>
    <w:p w:rsidR="00A77B3E" w:rsidRDefault="00DD167C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</w:t>
      </w:r>
      <w:r>
        <w:rPr>
          <w:i/>
          <w:color w:val="000000"/>
          <w:u w:color="000000"/>
        </w:rPr>
        <w:t xml:space="preserve">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24B28"/>
    <w:rsid w:val="00A77B3E"/>
    <w:rsid w:val="00CA2A55"/>
    <w:rsid w:val="00D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8874B0-630A-4784-93D6-1BA2A06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18/2024 z dnia 11 stycznia 2024 r.</vt:lpstr>
      <vt:lpstr/>
    </vt:vector>
  </TitlesOfParts>
  <Company>Prezydent Miasta Elbląg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18/2024 z dnia 11 stycznia 2024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2024-01-12T12:04:00Z</dcterms:created>
  <dcterms:modified xsi:type="dcterms:W3CDTF">2024-01-12T12:04:00Z</dcterms:modified>
  <cp:category>Akt prawny</cp:category>
</cp:coreProperties>
</file>