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10C5" w14:textId="77777777" w:rsidR="00A77B3E" w:rsidRDefault="00785037">
      <w:pPr>
        <w:jc w:val="center"/>
        <w:rPr>
          <w:b/>
          <w:caps/>
        </w:rPr>
      </w:pPr>
      <w:r>
        <w:rPr>
          <w:b/>
          <w:caps/>
        </w:rPr>
        <w:t>Zarządzenie Nr 552/2023</w:t>
      </w:r>
      <w:r>
        <w:rPr>
          <w:b/>
          <w:caps/>
        </w:rPr>
        <w:br/>
        <w:t>Prezydenta Miasta Elbląg</w:t>
      </w:r>
    </w:p>
    <w:p w14:paraId="798A3745" w14:textId="77777777" w:rsidR="00A77B3E" w:rsidRDefault="00785037">
      <w:pPr>
        <w:spacing w:before="280" w:after="280"/>
        <w:jc w:val="center"/>
        <w:rPr>
          <w:b/>
          <w:caps/>
        </w:rPr>
      </w:pPr>
      <w:r>
        <w:t>z dnia 15 grudnia 2023 r.</w:t>
      </w:r>
    </w:p>
    <w:p w14:paraId="46774CE0" w14:textId="77777777" w:rsidR="00A77B3E" w:rsidRDefault="00785037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69CCFC1F" w14:textId="77777777" w:rsidR="00A77B3E" w:rsidRDefault="00785037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77F12DCA" w14:textId="77777777" w:rsidR="00A77B3E" w:rsidRDefault="0078503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7A769A3C" w14:textId="77777777" w:rsidR="00A77B3E" w:rsidRDefault="0078503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3307F9BE" w14:textId="77777777" w:rsidR="00A77B3E" w:rsidRDefault="0078503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5404B0EF" w14:textId="77777777" w:rsidR="00A77B3E" w:rsidRDefault="0078503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5304A288" w14:textId="77777777" w:rsidR="00A77B3E" w:rsidRDefault="00785037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73DC0FD9" w14:textId="77777777" w:rsidR="00A77B3E" w:rsidRDefault="00785037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552/2023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8503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F0EFA"/>
  <w15:docId w15:val="{83CB9A4B-DDFF-497A-A0A1-C520B470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552/2023 z dnia 15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2023-12-18T10:25:00Z</dcterms:created>
  <dcterms:modified xsi:type="dcterms:W3CDTF">2023-12-18T10:25:00Z</dcterms:modified>
  <cp:category>Akt prawny</cp:category>
</cp:coreProperties>
</file>