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66"/>
      </w:tblGrid>
      <w:tr w:rsidR="00C04F65">
        <w:tc>
          <w:tcPr>
            <w:tcW w:w="9866" w:type="dxa"/>
            <w:tcBorders>
              <w:top w:val="nil"/>
              <w:left w:val="nil"/>
              <w:bottom w:val="nil"/>
              <w:right w:val="nil"/>
            </w:tcBorders>
          </w:tcPr>
          <w:p w:rsidR="00A77B3E" w:rsidRDefault="00A77B3E">
            <w:pPr>
              <w:ind w:left="5669"/>
              <w:jc w:val="left"/>
              <w:rPr>
                <w:sz w:val="20"/>
              </w:rPr>
            </w:pPr>
          </w:p>
          <w:p w:rsidR="00A77B3E" w:rsidRDefault="00A77B3E">
            <w:pPr>
              <w:ind w:left="5669"/>
              <w:jc w:val="left"/>
              <w:rPr>
                <w:sz w:val="20"/>
              </w:rPr>
            </w:pPr>
          </w:p>
        </w:tc>
      </w:tr>
    </w:tbl>
    <w:p w:rsidR="00A77B3E" w:rsidRDefault="00DC65AA" w:rsidP="00AB2731">
      <w:pPr>
        <w:jc w:val="center"/>
        <w:rPr>
          <w:b/>
          <w:caps/>
        </w:rPr>
      </w:pPr>
      <w:r>
        <w:rPr>
          <w:b/>
          <w:caps/>
        </w:rPr>
        <w:t xml:space="preserve">Zarządzenie Nr </w:t>
      </w:r>
      <w:r w:rsidR="0069020C">
        <w:rPr>
          <w:b/>
          <w:caps/>
        </w:rPr>
        <w:t>438</w:t>
      </w:r>
      <w:r w:rsidR="001A1379">
        <w:rPr>
          <w:b/>
          <w:caps/>
        </w:rPr>
        <w:t>/2023</w:t>
      </w:r>
      <w:r>
        <w:rPr>
          <w:b/>
          <w:caps/>
        </w:rPr>
        <w:br/>
        <w:t>Prezydenta Miasta Elbląg</w:t>
      </w:r>
    </w:p>
    <w:p w:rsidR="00A77B3E" w:rsidRDefault="00DC65AA">
      <w:pPr>
        <w:spacing w:before="280" w:after="280"/>
        <w:jc w:val="center"/>
        <w:rPr>
          <w:b/>
          <w:caps/>
        </w:rPr>
      </w:pPr>
      <w:r>
        <w:t xml:space="preserve">z dnia </w:t>
      </w:r>
      <w:r w:rsidR="0069020C">
        <w:t xml:space="preserve">25 września </w:t>
      </w:r>
      <w:r w:rsidR="001A1379">
        <w:t>2023 r.</w:t>
      </w:r>
    </w:p>
    <w:p w:rsidR="008E3831" w:rsidRDefault="008E3831" w:rsidP="008E3831">
      <w:pPr>
        <w:keepNext/>
        <w:spacing w:after="480"/>
        <w:jc w:val="center"/>
      </w:pPr>
      <w:r>
        <w:rPr>
          <w:b/>
        </w:rPr>
        <w:t xml:space="preserve">w sprawie sporządzenia i ogłoszenia wykazu nieruchomości przeznaczonych do </w:t>
      </w:r>
      <w:r w:rsidR="00FC1B6C">
        <w:rPr>
          <w:b/>
        </w:rPr>
        <w:t>użyczenia</w:t>
      </w:r>
    </w:p>
    <w:p w:rsidR="008E3831" w:rsidRDefault="008E3831" w:rsidP="008E3831">
      <w:pPr>
        <w:keepLines/>
        <w:spacing w:before="120" w:after="120"/>
        <w:ind w:firstLine="227"/>
      </w:pPr>
      <w:r>
        <w:t>Na podstawie art. 35 ust.1 i 2 ustawy z dnia 21 sierpnia 1997 r. o gospodarce nierucho</w:t>
      </w:r>
      <w:r w:rsidR="006102A7">
        <w:t xml:space="preserve">mościami    </w:t>
      </w:r>
      <w:r w:rsidR="000E10AF">
        <w:t xml:space="preserve">                   (Dz.U. z 2023</w:t>
      </w:r>
      <w:r w:rsidR="006102A7">
        <w:t> r. poz. </w:t>
      </w:r>
      <w:r w:rsidR="000E10AF">
        <w:t>344</w:t>
      </w:r>
      <w:r w:rsidR="00F66383">
        <w:t xml:space="preserve">, z </w:t>
      </w:r>
      <w:proofErr w:type="spellStart"/>
      <w:r w:rsidR="00F66383">
        <w:t>późn</w:t>
      </w:r>
      <w:proofErr w:type="spellEnd"/>
      <w:r w:rsidR="00F66383">
        <w:t>. z</w:t>
      </w:r>
      <w:r w:rsidR="00B344A4">
        <w:t>m.</w:t>
      </w:r>
      <w:r w:rsidR="006102A7">
        <w:t>)</w:t>
      </w:r>
      <w:r>
        <w:t xml:space="preserve"> zarządza się, co następuje:</w:t>
      </w:r>
    </w:p>
    <w:p w:rsidR="008E3831" w:rsidRDefault="008E3831" w:rsidP="008E3831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1. </w:t>
      </w:r>
      <w:r>
        <w:t xml:space="preserve">1. Z zasobu nieruchomości Gminy Miasto Elbląg przeznacza się do </w:t>
      </w:r>
      <w:r w:rsidR="00FC1B6C">
        <w:t>użyczenia</w:t>
      </w:r>
      <w:r>
        <w:t xml:space="preserve"> nieruchomości szczegółowo opisane w załączniku do niniejszego zarządzenia.</w:t>
      </w:r>
    </w:p>
    <w:p w:rsidR="008E3831" w:rsidRDefault="008E3831" w:rsidP="008E3831">
      <w:pPr>
        <w:keepLines/>
        <w:spacing w:before="120" w:after="120"/>
        <w:ind w:firstLine="340"/>
        <w:rPr>
          <w:color w:val="000000"/>
        </w:rPr>
      </w:pPr>
      <w:r>
        <w:t>2. </w:t>
      </w:r>
      <w:r>
        <w:rPr>
          <w:color w:val="000000"/>
        </w:rPr>
        <w:t xml:space="preserve">Szczegółowe warunki </w:t>
      </w:r>
      <w:r w:rsidR="00FC1B6C">
        <w:rPr>
          <w:color w:val="000000"/>
        </w:rPr>
        <w:t xml:space="preserve">użyczenia </w:t>
      </w:r>
      <w:r>
        <w:rPr>
          <w:color w:val="000000"/>
        </w:rPr>
        <w:t xml:space="preserve">nieruchomości zostaną ustalone w umowach </w:t>
      </w:r>
      <w:r w:rsidR="00FC1B6C">
        <w:rPr>
          <w:color w:val="000000"/>
        </w:rPr>
        <w:t>użyczenia</w:t>
      </w:r>
      <w:r>
        <w:rPr>
          <w:color w:val="000000"/>
        </w:rPr>
        <w:t>.</w:t>
      </w:r>
    </w:p>
    <w:p w:rsidR="008E3831" w:rsidRDefault="008E3831" w:rsidP="008E3831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2. </w:t>
      </w:r>
      <w:r>
        <w:t>1. </w:t>
      </w:r>
      <w:r>
        <w:rPr>
          <w:color w:val="000000"/>
        </w:rPr>
        <w:t xml:space="preserve">Ogłasza się wykaz nieruchomości przeznaczonych do </w:t>
      </w:r>
      <w:r w:rsidR="00644D21">
        <w:rPr>
          <w:color w:val="000000"/>
        </w:rPr>
        <w:t>użyczenia</w:t>
      </w:r>
      <w:r>
        <w:rPr>
          <w:color w:val="000000"/>
        </w:rPr>
        <w:t xml:space="preserve"> wymienionych w załączniku</w:t>
      </w:r>
      <w:r>
        <w:rPr>
          <w:color w:val="000000"/>
        </w:rPr>
        <w:br/>
        <w:t>do niniejszego zarządzenia.</w:t>
      </w:r>
    </w:p>
    <w:p w:rsidR="008E3831" w:rsidRPr="00CC6A4F" w:rsidRDefault="008E3831" w:rsidP="00CC6A4F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</w:rPr>
        <w:t xml:space="preserve">Wykaz nieruchomości, o którym mowa w ust. 1 podlega ogłoszeniu poprzez </w:t>
      </w:r>
      <w:r w:rsidR="00CC6A4F">
        <w:rPr>
          <w:color w:val="000000"/>
          <w:u w:color="000000"/>
        </w:rPr>
        <w:t>wywieszenie na tablicy ogłoszeń w siedzibie Urzędu Miejskiego w Elblągu oraz w siedzibie Zarządu Zieleni Miejskiej w Elblągu                  na okres 21 dni oraz poprzez umieszczenie na stronach internetowych Urzędu Miejskiego i Zarządu Zieleni Miejskiej w Elblągu, a ponadto informacja o jego wywieszeniu podana zostanie do wiadomości publicznej w prasie lokalnej.</w:t>
      </w:r>
    </w:p>
    <w:p w:rsidR="008E3831" w:rsidRDefault="008E3831" w:rsidP="008E3831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3. </w:t>
      </w:r>
      <w:r>
        <w:rPr>
          <w:color w:val="000000"/>
        </w:rPr>
        <w:t>Wykonanie zarządzenia powierza się Dyrektorowi Zarządu Zieleni Miejskiej w Elblągu.</w:t>
      </w:r>
    </w:p>
    <w:p w:rsidR="008E3831" w:rsidRDefault="008E3831" w:rsidP="008E3831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4. </w:t>
      </w:r>
      <w:r>
        <w:rPr>
          <w:color w:val="000000"/>
        </w:rPr>
        <w:t>Zarządzenie wchodzi w życie z dniem podpisania.</w:t>
      </w:r>
    </w:p>
    <w:p w:rsidR="002B0828" w:rsidRDefault="002B0828" w:rsidP="008E3831">
      <w:pPr>
        <w:keepLines/>
        <w:spacing w:before="120" w:after="120"/>
        <w:ind w:firstLine="340"/>
        <w:rPr>
          <w:color w:val="000000"/>
        </w:rPr>
      </w:pPr>
    </w:p>
    <w:p w:rsidR="002B0828" w:rsidRDefault="002B0828" w:rsidP="008E3831">
      <w:pPr>
        <w:keepLines/>
        <w:spacing w:before="120" w:after="120"/>
        <w:ind w:firstLine="340"/>
        <w:rPr>
          <w:color w:val="000000"/>
        </w:rPr>
      </w:pPr>
    </w:p>
    <w:p w:rsidR="002B0828" w:rsidRDefault="002B0828" w:rsidP="008E3831">
      <w:pPr>
        <w:keepLines/>
        <w:spacing w:before="120" w:after="120"/>
        <w:ind w:firstLine="340"/>
        <w:rPr>
          <w:color w:val="000000"/>
        </w:rPr>
      </w:pPr>
    </w:p>
    <w:p w:rsidR="002B0828" w:rsidRDefault="002B0828" w:rsidP="008E3831">
      <w:pPr>
        <w:keepLines/>
        <w:spacing w:before="120" w:after="120"/>
        <w:ind w:firstLine="340"/>
        <w:rPr>
          <w:color w:val="000000"/>
        </w:rPr>
      </w:pPr>
    </w:p>
    <w:p w:rsidR="002B0828" w:rsidRDefault="002B0828" w:rsidP="008E3831">
      <w:pPr>
        <w:keepLines/>
        <w:spacing w:before="120" w:after="120"/>
        <w:ind w:firstLine="340"/>
        <w:rPr>
          <w:color w:val="000000"/>
        </w:rPr>
      </w:pPr>
    </w:p>
    <w:p w:rsidR="002B0828" w:rsidRDefault="002B0828" w:rsidP="008E3831">
      <w:pPr>
        <w:keepLines/>
        <w:spacing w:before="120" w:after="120"/>
        <w:ind w:firstLine="340"/>
        <w:rPr>
          <w:color w:val="000000"/>
        </w:rPr>
      </w:pPr>
    </w:p>
    <w:p w:rsidR="002B0828" w:rsidRDefault="002B0828" w:rsidP="008E3831">
      <w:pPr>
        <w:keepLines/>
        <w:spacing w:before="120" w:after="120"/>
        <w:ind w:firstLine="340"/>
        <w:rPr>
          <w:color w:val="000000"/>
        </w:rPr>
      </w:pPr>
    </w:p>
    <w:p w:rsidR="002B0828" w:rsidRDefault="002B0828" w:rsidP="008E3831">
      <w:pPr>
        <w:keepLines/>
        <w:spacing w:before="120" w:after="120"/>
        <w:ind w:firstLine="340"/>
        <w:rPr>
          <w:color w:val="000000"/>
        </w:rPr>
      </w:pPr>
    </w:p>
    <w:p w:rsidR="002B0828" w:rsidRDefault="002B0828" w:rsidP="008E3831">
      <w:pPr>
        <w:keepLines/>
        <w:spacing w:before="120" w:after="120"/>
        <w:ind w:firstLine="340"/>
        <w:rPr>
          <w:color w:val="000000"/>
        </w:rPr>
      </w:pPr>
    </w:p>
    <w:p w:rsidR="002B0828" w:rsidRDefault="002B0828" w:rsidP="008E3831">
      <w:pPr>
        <w:keepLines/>
        <w:spacing w:before="120" w:after="120"/>
        <w:ind w:firstLine="340"/>
        <w:rPr>
          <w:color w:val="000000"/>
        </w:rPr>
      </w:pPr>
    </w:p>
    <w:p w:rsidR="002B0828" w:rsidRDefault="002B0828" w:rsidP="008E3831">
      <w:pPr>
        <w:keepLines/>
        <w:spacing w:before="120" w:after="120"/>
        <w:ind w:firstLine="340"/>
        <w:rPr>
          <w:color w:val="000000"/>
        </w:rPr>
      </w:pPr>
    </w:p>
    <w:p w:rsidR="002B0828" w:rsidRDefault="002B0828" w:rsidP="008E3831">
      <w:pPr>
        <w:keepLines/>
        <w:spacing w:before="120" w:after="120"/>
        <w:ind w:firstLine="340"/>
        <w:rPr>
          <w:color w:val="000000"/>
        </w:rPr>
      </w:pPr>
    </w:p>
    <w:p w:rsidR="00DC65AA" w:rsidRDefault="00DC65AA" w:rsidP="00B51F5F">
      <w:pPr>
        <w:keepLines/>
        <w:spacing w:before="120" w:after="120"/>
        <w:rPr>
          <w:color w:val="000000"/>
          <w:u w:color="000000"/>
        </w:rPr>
      </w:pPr>
      <w:bookmarkStart w:id="0" w:name="_GoBack"/>
      <w:bookmarkEnd w:id="0"/>
    </w:p>
    <w:p w:rsidR="00DC65AA" w:rsidRDefault="00DC65AA">
      <w:pPr>
        <w:keepLines/>
        <w:spacing w:before="120" w:after="120"/>
        <w:ind w:firstLine="340"/>
        <w:rPr>
          <w:color w:val="000000"/>
          <w:u w:color="000000"/>
        </w:rPr>
      </w:pPr>
    </w:p>
    <w:p w:rsidR="00DC65AA" w:rsidRDefault="00DC65AA">
      <w:pPr>
        <w:keepLines/>
        <w:spacing w:before="120" w:after="120"/>
        <w:ind w:firstLine="340"/>
        <w:rPr>
          <w:color w:val="000000"/>
          <w:u w:color="000000"/>
        </w:rPr>
      </w:pPr>
    </w:p>
    <w:p w:rsidR="00DC65AA" w:rsidRDefault="00DC65AA">
      <w:pPr>
        <w:keepLines/>
        <w:spacing w:before="120" w:after="120"/>
        <w:ind w:firstLine="340"/>
        <w:rPr>
          <w:color w:val="000000"/>
          <w:u w:color="000000"/>
        </w:rPr>
      </w:pPr>
    </w:p>
    <w:p w:rsidR="00DC65AA" w:rsidRDefault="00DC65AA">
      <w:pPr>
        <w:keepLines/>
        <w:spacing w:before="120" w:after="120"/>
        <w:ind w:firstLine="340"/>
        <w:rPr>
          <w:color w:val="000000"/>
          <w:u w:color="000000"/>
        </w:rPr>
      </w:pPr>
    </w:p>
    <w:p w:rsidR="00DC65AA" w:rsidRDefault="00DC65AA">
      <w:pPr>
        <w:keepLines/>
        <w:spacing w:before="120" w:after="120"/>
        <w:ind w:firstLine="340"/>
        <w:rPr>
          <w:color w:val="000000"/>
          <w:u w:color="000000"/>
        </w:rPr>
      </w:pPr>
    </w:p>
    <w:p w:rsidR="00DC65AA" w:rsidRDefault="00DC65AA">
      <w:pPr>
        <w:keepLines/>
        <w:spacing w:before="120" w:after="120"/>
        <w:ind w:firstLine="340"/>
        <w:rPr>
          <w:color w:val="000000"/>
          <w:u w:color="000000"/>
        </w:rPr>
      </w:pPr>
    </w:p>
    <w:p w:rsidR="00C40DC2" w:rsidRDefault="00C40DC2" w:rsidP="00FC7DE3">
      <w:pPr>
        <w:keepLines/>
        <w:spacing w:before="120" w:after="120"/>
        <w:rPr>
          <w:color w:val="000000"/>
          <w:u w:color="000000"/>
        </w:rPr>
        <w:sectPr w:rsidR="00C40DC2" w:rsidSect="00AB2731">
          <w:endnotePr>
            <w:numFmt w:val="decimal"/>
          </w:endnotePr>
          <w:pgSz w:w="11906" w:h="16838"/>
          <w:pgMar w:top="993" w:right="1020" w:bottom="992" w:left="1020" w:header="708" w:footer="708" w:gutter="0"/>
          <w:cols w:space="708"/>
          <w:docGrid w:linePitch="360"/>
        </w:sectPr>
      </w:pPr>
    </w:p>
    <w:p w:rsidR="0017440F" w:rsidRDefault="0017440F" w:rsidP="0017440F">
      <w:pPr>
        <w:keepNext/>
        <w:spacing w:before="120" w:after="120" w:line="276" w:lineRule="auto"/>
        <w:ind w:left="11283"/>
        <w:jc w:val="left"/>
        <w:rPr>
          <w:color w:val="000000"/>
        </w:rPr>
      </w:pPr>
      <w:r>
        <w:rPr>
          <w:color w:val="000000"/>
        </w:rPr>
        <w:lastRenderedPageBreak/>
        <w:t xml:space="preserve">   </w:t>
      </w:r>
    </w:p>
    <w:p w:rsidR="00A65C0E" w:rsidRDefault="0017440F" w:rsidP="00A65C0E">
      <w:pPr>
        <w:keepNext/>
        <w:spacing w:before="120" w:after="120" w:line="276" w:lineRule="auto"/>
        <w:ind w:left="11283"/>
        <w:jc w:val="left"/>
        <w:rPr>
          <w:color w:val="000000"/>
        </w:rPr>
      </w:pPr>
      <w:r>
        <w:rPr>
          <w:color w:val="000000"/>
        </w:rPr>
        <w:t>Załącznik do Zarządzenia</w:t>
      </w:r>
      <w:r w:rsidR="00FF5F51">
        <w:rPr>
          <w:color w:val="000000"/>
        </w:rPr>
        <w:t xml:space="preserve"> Nr </w:t>
      </w:r>
      <w:r w:rsidR="0069020C">
        <w:rPr>
          <w:color w:val="000000"/>
        </w:rPr>
        <w:t>438</w:t>
      </w:r>
      <w:r w:rsidR="00FF5F51">
        <w:rPr>
          <w:color w:val="000000"/>
        </w:rPr>
        <w:t>/2023</w:t>
      </w:r>
      <w:r>
        <w:rPr>
          <w:color w:val="000000"/>
        </w:rPr>
        <w:br/>
        <w:t>Prezydenta Miasta Elbląg</w:t>
      </w:r>
      <w:r>
        <w:rPr>
          <w:color w:val="000000"/>
        </w:rPr>
        <w:br/>
        <w:t xml:space="preserve">z dnia </w:t>
      </w:r>
      <w:r w:rsidR="0069020C">
        <w:rPr>
          <w:color w:val="000000"/>
        </w:rPr>
        <w:t xml:space="preserve">25 września </w:t>
      </w:r>
      <w:r w:rsidR="00FF5F51">
        <w:rPr>
          <w:color w:val="000000"/>
        </w:rPr>
        <w:t>2023 r.</w:t>
      </w:r>
    </w:p>
    <w:p w:rsidR="00F279E1" w:rsidRDefault="00F279E1" w:rsidP="00A65C0E">
      <w:pPr>
        <w:keepNext/>
        <w:suppressAutoHyphens/>
        <w:jc w:val="center"/>
        <w:rPr>
          <w:b/>
          <w:color w:val="000000"/>
          <w:lang w:eastAsia="zh-CN" w:bidi="ar-SA"/>
        </w:rPr>
      </w:pPr>
    </w:p>
    <w:p w:rsidR="00A65C0E" w:rsidRPr="00A65C0E" w:rsidRDefault="00A65C0E" w:rsidP="00A65C0E">
      <w:pPr>
        <w:keepNext/>
        <w:suppressAutoHyphens/>
        <w:jc w:val="center"/>
        <w:rPr>
          <w:lang w:eastAsia="zh-CN" w:bidi="ar-SA"/>
        </w:rPr>
      </w:pPr>
      <w:r w:rsidRPr="00A65C0E">
        <w:rPr>
          <w:b/>
          <w:color w:val="000000"/>
          <w:lang w:eastAsia="zh-CN" w:bidi="ar-SA"/>
        </w:rPr>
        <w:t>WYKAZ</w:t>
      </w:r>
    </w:p>
    <w:p w:rsidR="00A65C0E" w:rsidRPr="00A65C0E" w:rsidRDefault="00A65C0E" w:rsidP="00A65C0E">
      <w:pPr>
        <w:suppressAutoHyphens/>
        <w:ind w:left="283" w:firstLine="227"/>
        <w:jc w:val="center"/>
        <w:rPr>
          <w:lang w:eastAsia="zh-CN" w:bidi="ar-SA"/>
        </w:rPr>
      </w:pPr>
      <w:r w:rsidRPr="00A65C0E">
        <w:rPr>
          <w:b/>
          <w:color w:val="000000"/>
          <w:lang w:eastAsia="zh-CN" w:bidi="ar-SA"/>
        </w:rPr>
        <w:t xml:space="preserve">Nieruchomości przeznaczonych do </w:t>
      </w:r>
      <w:r w:rsidR="00D556D9">
        <w:rPr>
          <w:b/>
          <w:color w:val="000000"/>
          <w:lang w:eastAsia="zh-CN" w:bidi="ar-SA"/>
        </w:rPr>
        <w:t>użyczenia</w:t>
      </w:r>
    </w:p>
    <w:p w:rsidR="00A65C0E" w:rsidRPr="00A65C0E" w:rsidRDefault="00A65C0E" w:rsidP="00A65C0E">
      <w:pPr>
        <w:suppressAutoHyphens/>
        <w:ind w:left="283" w:firstLine="227"/>
        <w:jc w:val="center"/>
        <w:rPr>
          <w:color w:val="000000"/>
          <w:lang w:eastAsia="zh-CN" w:bidi="ar-SA"/>
        </w:rPr>
      </w:pPr>
    </w:p>
    <w:tbl>
      <w:tblPr>
        <w:tblW w:w="15407" w:type="dxa"/>
        <w:tblInd w:w="-18" w:type="dxa"/>
        <w:tblLayout w:type="fixed"/>
        <w:tblLook w:val="0000" w:firstRow="0" w:lastRow="0" w:firstColumn="0" w:lastColumn="0" w:noHBand="0" w:noVBand="0"/>
      </w:tblPr>
      <w:tblGrid>
        <w:gridCol w:w="796"/>
        <w:gridCol w:w="1095"/>
        <w:gridCol w:w="1095"/>
        <w:gridCol w:w="1981"/>
        <w:gridCol w:w="1621"/>
        <w:gridCol w:w="1786"/>
        <w:gridCol w:w="1831"/>
        <w:gridCol w:w="2716"/>
        <w:gridCol w:w="2486"/>
      </w:tblGrid>
      <w:tr w:rsidR="00A65C0E" w:rsidRPr="00A65C0E" w:rsidTr="00206EF2">
        <w:trPr>
          <w:trHeight w:val="164"/>
        </w:trPr>
        <w:tc>
          <w:tcPr>
            <w:tcW w:w="7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C0E" w:rsidRPr="00A65C0E" w:rsidRDefault="00A65C0E" w:rsidP="00A65C0E">
            <w:pPr>
              <w:suppressAutoHyphens/>
              <w:jc w:val="center"/>
              <w:rPr>
                <w:lang w:eastAsia="zh-CN" w:bidi="ar-SA"/>
              </w:rPr>
            </w:pPr>
            <w:r w:rsidRPr="00A65C0E">
              <w:rPr>
                <w:b/>
                <w:color w:val="000000"/>
                <w:szCs w:val="22"/>
                <w:lang w:eastAsia="zh-CN" w:bidi="ar-SA"/>
              </w:rPr>
              <w:t>L.P.</w:t>
            </w:r>
          </w:p>
        </w:tc>
        <w:tc>
          <w:tcPr>
            <w:tcW w:w="57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C0E" w:rsidRPr="00A65C0E" w:rsidRDefault="00A65C0E" w:rsidP="00A65C0E">
            <w:pPr>
              <w:suppressAutoHyphens/>
              <w:jc w:val="center"/>
              <w:rPr>
                <w:lang w:eastAsia="zh-CN" w:bidi="ar-SA"/>
              </w:rPr>
            </w:pPr>
            <w:r w:rsidRPr="00A65C0E">
              <w:rPr>
                <w:b/>
                <w:color w:val="000000"/>
                <w:szCs w:val="22"/>
                <w:lang w:eastAsia="zh-CN" w:bidi="ar-SA"/>
              </w:rPr>
              <w:t>Oznaczenie nieruchomości</w:t>
            </w:r>
          </w:p>
        </w:tc>
        <w:tc>
          <w:tcPr>
            <w:tcW w:w="1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C0E" w:rsidRPr="00A65C0E" w:rsidRDefault="00A65C0E" w:rsidP="00DE3E84">
            <w:pPr>
              <w:suppressAutoHyphens/>
              <w:jc w:val="center"/>
              <w:rPr>
                <w:lang w:eastAsia="zh-CN" w:bidi="ar-SA"/>
              </w:rPr>
            </w:pPr>
            <w:r w:rsidRPr="00A65C0E">
              <w:rPr>
                <w:b/>
                <w:color w:val="000000"/>
                <w:szCs w:val="22"/>
                <w:lang w:eastAsia="zh-CN" w:bidi="ar-SA"/>
              </w:rPr>
              <w:t xml:space="preserve">Powierzchnia </w:t>
            </w:r>
            <w:r w:rsidR="00DE3E84">
              <w:rPr>
                <w:b/>
                <w:color w:val="000000"/>
                <w:szCs w:val="22"/>
                <w:lang w:eastAsia="zh-CN" w:bidi="ar-SA"/>
              </w:rPr>
              <w:t>użyczenia</w:t>
            </w:r>
            <w:r w:rsidRPr="00A65C0E">
              <w:rPr>
                <w:b/>
                <w:color w:val="000000"/>
                <w:szCs w:val="22"/>
                <w:lang w:eastAsia="zh-CN" w:bidi="ar-SA"/>
              </w:rPr>
              <w:t xml:space="preserve"> w ha</w:t>
            </w:r>
          </w:p>
        </w:tc>
        <w:tc>
          <w:tcPr>
            <w:tcW w:w="18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C0E" w:rsidRPr="00A65C0E" w:rsidRDefault="00A65C0E" w:rsidP="00A65C0E">
            <w:pPr>
              <w:suppressAutoHyphens/>
              <w:jc w:val="center"/>
              <w:rPr>
                <w:lang w:eastAsia="zh-CN" w:bidi="ar-SA"/>
              </w:rPr>
            </w:pPr>
            <w:r w:rsidRPr="00A65C0E">
              <w:rPr>
                <w:b/>
                <w:color w:val="000000"/>
                <w:szCs w:val="22"/>
                <w:lang w:eastAsia="zh-CN" w:bidi="ar-SA"/>
              </w:rPr>
              <w:t>Położenie</w:t>
            </w:r>
          </w:p>
        </w:tc>
        <w:tc>
          <w:tcPr>
            <w:tcW w:w="2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C0E" w:rsidRPr="00A65C0E" w:rsidRDefault="00A65C0E" w:rsidP="00A65C0E">
            <w:pPr>
              <w:suppressAutoHyphens/>
              <w:jc w:val="center"/>
              <w:rPr>
                <w:lang w:eastAsia="zh-CN" w:bidi="ar-SA"/>
              </w:rPr>
            </w:pPr>
            <w:r w:rsidRPr="00A65C0E">
              <w:rPr>
                <w:b/>
                <w:color w:val="000000"/>
                <w:szCs w:val="22"/>
                <w:lang w:eastAsia="zh-CN" w:bidi="ar-SA"/>
              </w:rPr>
              <w:t>Sposób zagospodarowania</w:t>
            </w:r>
          </w:p>
        </w:tc>
        <w:tc>
          <w:tcPr>
            <w:tcW w:w="24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C0E" w:rsidRPr="00A65C0E" w:rsidRDefault="00A65C0E" w:rsidP="00DE3E84">
            <w:pPr>
              <w:suppressAutoHyphens/>
              <w:jc w:val="center"/>
              <w:rPr>
                <w:lang w:eastAsia="zh-CN" w:bidi="ar-SA"/>
              </w:rPr>
            </w:pPr>
            <w:r w:rsidRPr="00A65C0E">
              <w:rPr>
                <w:b/>
                <w:color w:val="000000"/>
                <w:szCs w:val="22"/>
                <w:lang w:eastAsia="zh-CN" w:bidi="ar-SA"/>
              </w:rPr>
              <w:t xml:space="preserve">Stawka czynszu </w:t>
            </w:r>
            <w:r w:rsidR="00DE3E84">
              <w:rPr>
                <w:b/>
                <w:color w:val="000000"/>
                <w:szCs w:val="22"/>
                <w:lang w:eastAsia="zh-CN" w:bidi="ar-SA"/>
              </w:rPr>
              <w:t>za użyczenie</w:t>
            </w:r>
          </w:p>
        </w:tc>
      </w:tr>
      <w:tr w:rsidR="00A65C0E" w:rsidRPr="00A65C0E" w:rsidTr="00206EF2">
        <w:trPr>
          <w:trHeight w:val="358"/>
        </w:trPr>
        <w:tc>
          <w:tcPr>
            <w:tcW w:w="7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C0E" w:rsidRPr="00A65C0E" w:rsidRDefault="00A65C0E" w:rsidP="00A65C0E">
            <w:pPr>
              <w:suppressAutoHyphens/>
              <w:snapToGrid w:val="0"/>
              <w:jc w:val="center"/>
              <w:rPr>
                <w:color w:val="000000"/>
                <w:sz w:val="20"/>
                <w:szCs w:val="20"/>
                <w:lang w:eastAsia="zh-CN" w:bidi="ar-SA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C0E" w:rsidRPr="00A65C0E" w:rsidRDefault="00A65C0E" w:rsidP="00A65C0E">
            <w:pPr>
              <w:suppressAutoHyphens/>
              <w:jc w:val="center"/>
              <w:rPr>
                <w:lang w:eastAsia="zh-CN" w:bidi="ar-SA"/>
              </w:rPr>
            </w:pPr>
            <w:r w:rsidRPr="00A65C0E">
              <w:rPr>
                <w:b/>
                <w:color w:val="000000"/>
                <w:sz w:val="20"/>
                <w:szCs w:val="20"/>
                <w:lang w:eastAsia="zh-CN" w:bidi="ar-SA"/>
              </w:rPr>
              <w:t>Nr działki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C0E" w:rsidRPr="00A65C0E" w:rsidRDefault="00A65C0E" w:rsidP="00A65C0E">
            <w:pPr>
              <w:suppressAutoHyphens/>
              <w:jc w:val="center"/>
              <w:rPr>
                <w:lang w:eastAsia="zh-CN" w:bidi="ar-SA"/>
              </w:rPr>
            </w:pPr>
            <w:r w:rsidRPr="00A65C0E">
              <w:rPr>
                <w:b/>
                <w:color w:val="000000"/>
                <w:sz w:val="20"/>
                <w:szCs w:val="20"/>
                <w:lang w:eastAsia="zh-CN" w:bidi="ar-SA"/>
              </w:rPr>
              <w:t>Nr obrębu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C0E" w:rsidRPr="00A65C0E" w:rsidRDefault="00A65C0E" w:rsidP="00A65C0E">
            <w:pPr>
              <w:suppressAutoHyphens/>
              <w:jc w:val="center"/>
              <w:rPr>
                <w:lang w:eastAsia="zh-CN" w:bidi="ar-SA"/>
              </w:rPr>
            </w:pPr>
            <w:r w:rsidRPr="00A65C0E">
              <w:rPr>
                <w:b/>
                <w:color w:val="000000"/>
                <w:sz w:val="20"/>
                <w:szCs w:val="20"/>
                <w:lang w:eastAsia="zh-CN" w:bidi="ar-SA"/>
              </w:rPr>
              <w:t>KW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C0E" w:rsidRPr="00A65C0E" w:rsidRDefault="00A65C0E" w:rsidP="00A65C0E">
            <w:pPr>
              <w:suppressAutoHyphens/>
              <w:jc w:val="center"/>
              <w:rPr>
                <w:lang w:eastAsia="zh-CN" w:bidi="ar-SA"/>
              </w:rPr>
            </w:pPr>
            <w:r w:rsidRPr="00A65C0E">
              <w:rPr>
                <w:b/>
                <w:color w:val="000000"/>
                <w:sz w:val="20"/>
                <w:szCs w:val="20"/>
                <w:lang w:eastAsia="zh-CN" w:bidi="ar-SA"/>
              </w:rPr>
              <w:t>Powierzchnia w ha</w:t>
            </w:r>
          </w:p>
        </w:tc>
        <w:tc>
          <w:tcPr>
            <w:tcW w:w="1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C0E" w:rsidRPr="00A65C0E" w:rsidRDefault="00A65C0E" w:rsidP="00A65C0E">
            <w:pPr>
              <w:suppressAutoHyphens/>
              <w:snapToGrid w:val="0"/>
              <w:jc w:val="center"/>
              <w:rPr>
                <w:color w:val="000000"/>
                <w:sz w:val="20"/>
                <w:szCs w:val="20"/>
                <w:lang w:eastAsia="zh-CN" w:bidi="ar-SA"/>
              </w:rPr>
            </w:pPr>
          </w:p>
        </w:tc>
        <w:tc>
          <w:tcPr>
            <w:tcW w:w="18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C0E" w:rsidRPr="00A65C0E" w:rsidRDefault="00A65C0E" w:rsidP="00A65C0E">
            <w:pPr>
              <w:suppressAutoHyphens/>
              <w:snapToGrid w:val="0"/>
              <w:jc w:val="center"/>
              <w:rPr>
                <w:color w:val="000000"/>
                <w:sz w:val="20"/>
                <w:szCs w:val="20"/>
                <w:lang w:eastAsia="zh-CN" w:bidi="ar-SA"/>
              </w:rPr>
            </w:pPr>
          </w:p>
        </w:tc>
        <w:tc>
          <w:tcPr>
            <w:tcW w:w="2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C0E" w:rsidRPr="00A65C0E" w:rsidRDefault="00A65C0E" w:rsidP="00A65C0E">
            <w:pPr>
              <w:suppressAutoHyphens/>
              <w:snapToGrid w:val="0"/>
              <w:jc w:val="center"/>
              <w:rPr>
                <w:color w:val="000000"/>
                <w:sz w:val="20"/>
                <w:szCs w:val="20"/>
                <w:lang w:eastAsia="zh-CN" w:bidi="ar-SA"/>
              </w:rPr>
            </w:pPr>
          </w:p>
        </w:tc>
        <w:tc>
          <w:tcPr>
            <w:tcW w:w="2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C0E" w:rsidRPr="00A65C0E" w:rsidRDefault="00A65C0E" w:rsidP="00A65C0E">
            <w:pPr>
              <w:suppressAutoHyphens/>
              <w:snapToGrid w:val="0"/>
              <w:jc w:val="center"/>
              <w:rPr>
                <w:color w:val="000000"/>
                <w:sz w:val="20"/>
                <w:szCs w:val="20"/>
                <w:lang w:eastAsia="zh-CN" w:bidi="ar-SA"/>
              </w:rPr>
            </w:pPr>
          </w:p>
        </w:tc>
      </w:tr>
      <w:tr w:rsidR="00A65C0E" w:rsidRPr="00A65C0E" w:rsidTr="00455CD0">
        <w:trPr>
          <w:trHeight w:val="356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C0E" w:rsidRPr="00A65C0E" w:rsidRDefault="00A65C0E" w:rsidP="00A65C0E">
            <w:pPr>
              <w:suppressAutoHyphens/>
              <w:jc w:val="center"/>
              <w:rPr>
                <w:lang w:eastAsia="zh-CN" w:bidi="ar-SA"/>
              </w:rPr>
            </w:pPr>
            <w:r w:rsidRPr="00A65C0E">
              <w:rPr>
                <w:b/>
                <w:color w:val="000000"/>
                <w:sz w:val="20"/>
                <w:szCs w:val="20"/>
                <w:lang w:eastAsia="zh-CN" w:bidi="ar-SA"/>
              </w:rPr>
              <w:t>1.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C0E" w:rsidRPr="00A65C0E" w:rsidRDefault="00A65C0E" w:rsidP="00A65C0E">
            <w:pPr>
              <w:suppressAutoHyphens/>
              <w:jc w:val="center"/>
              <w:rPr>
                <w:lang w:eastAsia="zh-CN" w:bidi="ar-SA"/>
              </w:rPr>
            </w:pPr>
            <w:r w:rsidRPr="00A65C0E">
              <w:rPr>
                <w:b/>
                <w:color w:val="000000"/>
                <w:sz w:val="20"/>
                <w:szCs w:val="20"/>
                <w:lang w:eastAsia="zh-CN" w:bidi="ar-SA"/>
              </w:rPr>
              <w:t>2.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C0E" w:rsidRPr="00A65C0E" w:rsidRDefault="00A65C0E" w:rsidP="00A65C0E">
            <w:pPr>
              <w:suppressAutoHyphens/>
              <w:jc w:val="center"/>
              <w:rPr>
                <w:lang w:eastAsia="zh-CN" w:bidi="ar-SA"/>
              </w:rPr>
            </w:pPr>
            <w:r w:rsidRPr="00A65C0E">
              <w:rPr>
                <w:b/>
                <w:color w:val="000000"/>
                <w:sz w:val="20"/>
                <w:szCs w:val="20"/>
                <w:lang w:eastAsia="zh-CN" w:bidi="ar-SA"/>
              </w:rPr>
              <w:t>3.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C0E" w:rsidRPr="00A65C0E" w:rsidRDefault="00A65C0E" w:rsidP="00A65C0E">
            <w:pPr>
              <w:suppressAutoHyphens/>
              <w:jc w:val="center"/>
              <w:rPr>
                <w:lang w:eastAsia="zh-CN" w:bidi="ar-SA"/>
              </w:rPr>
            </w:pPr>
            <w:r w:rsidRPr="00A65C0E">
              <w:rPr>
                <w:b/>
                <w:color w:val="000000"/>
                <w:sz w:val="20"/>
                <w:szCs w:val="20"/>
                <w:lang w:eastAsia="zh-CN" w:bidi="ar-SA"/>
              </w:rPr>
              <w:t>4.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C0E" w:rsidRPr="00A65C0E" w:rsidRDefault="00A65C0E" w:rsidP="00A65C0E">
            <w:pPr>
              <w:suppressAutoHyphens/>
              <w:jc w:val="center"/>
              <w:rPr>
                <w:lang w:eastAsia="zh-CN" w:bidi="ar-SA"/>
              </w:rPr>
            </w:pPr>
            <w:r w:rsidRPr="00A65C0E">
              <w:rPr>
                <w:b/>
                <w:color w:val="000000"/>
                <w:sz w:val="20"/>
                <w:szCs w:val="20"/>
                <w:lang w:eastAsia="zh-CN" w:bidi="ar-SA"/>
              </w:rPr>
              <w:t>5.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C0E" w:rsidRPr="00A65C0E" w:rsidRDefault="00A65C0E" w:rsidP="00A65C0E">
            <w:pPr>
              <w:suppressAutoHyphens/>
              <w:jc w:val="center"/>
              <w:rPr>
                <w:lang w:eastAsia="zh-CN" w:bidi="ar-SA"/>
              </w:rPr>
            </w:pPr>
            <w:r w:rsidRPr="00A65C0E">
              <w:rPr>
                <w:b/>
                <w:color w:val="000000"/>
                <w:sz w:val="20"/>
                <w:szCs w:val="20"/>
                <w:lang w:eastAsia="zh-CN" w:bidi="ar-SA"/>
              </w:rPr>
              <w:t>6.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C0E" w:rsidRPr="00A65C0E" w:rsidRDefault="00A65C0E" w:rsidP="00A65C0E">
            <w:pPr>
              <w:suppressAutoHyphens/>
              <w:jc w:val="center"/>
              <w:rPr>
                <w:lang w:eastAsia="zh-CN" w:bidi="ar-SA"/>
              </w:rPr>
            </w:pPr>
            <w:r w:rsidRPr="00A65C0E">
              <w:rPr>
                <w:b/>
                <w:color w:val="000000"/>
                <w:sz w:val="20"/>
                <w:szCs w:val="20"/>
                <w:lang w:eastAsia="zh-CN" w:bidi="ar-SA"/>
              </w:rPr>
              <w:t>7.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C0E" w:rsidRPr="00A65C0E" w:rsidRDefault="00A65C0E" w:rsidP="00A65C0E">
            <w:pPr>
              <w:suppressAutoHyphens/>
              <w:jc w:val="center"/>
              <w:rPr>
                <w:lang w:eastAsia="zh-CN" w:bidi="ar-SA"/>
              </w:rPr>
            </w:pPr>
            <w:r w:rsidRPr="00A65C0E">
              <w:rPr>
                <w:b/>
                <w:color w:val="000000"/>
                <w:sz w:val="20"/>
                <w:szCs w:val="20"/>
                <w:lang w:eastAsia="zh-CN" w:bidi="ar-SA"/>
              </w:rPr>
              <w:t>8.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C0E" w:rsidRPr="00A65C0E" w:rsidRDefault="00A65C0E" w:rsidP="00A65C0E">
            <w:pPr>
              <w:suppressAutoHyphens/>
              <w:jc w:val="center"/>
              <w:rPr>
                <w:lang w:eastAsia="zh-CN" w:bidi="ar-SA"/>
              </w:rPr>
            </w:pPr>
            <w:r w:rsidRPr="00A65C0E">
              <w:rPr>
                <w:b/>
                <w:color w:val="000000"/>
                <w:sz w:val="20"/>
                <w:szCs w:val="20"/>
                <w:lang w:eastAsia="zh-CN" w:bidi="ar-SA"/>
              </w:rPr>
              <w:t>9.</w:t>
            </w:r>
          </w:p>
        </w:tc>
      </w:tr>
      <w:tr w:rsidR="00455CD0" w:rsidRPr="00A65C0E" w:rsidTr="005205D1">
        <w:trPr>
          <w:trHeight w:val="503"/>
        </w:trPr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5CD0" w:rsidRPr="00B62F1E" w:rsidRDefault="00455CD0" w:rsidP="00455CD0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2F1E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5CD0" w:rsidRPr="00B62F1E" w:rsidRDefault="00455CD0" w:rsidP="00455CD0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597/2</w:t>
            </w: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5CD0" w:rsidRPr="00B62F1E" w:rsidRDefault="00455CD0" w:rsidP="00455CD0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2F1E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5CD0" w:rsidRPr="00B62F1E" w:rsidRDefault="00455CD0" w:rsidP="00455CD0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182C">
              <w:rPr>
                <w:rFonts w:ascii="Arial" w:hAnsi="Arial" w:cs="Arial"/>
                <w:color w:val="000000"/>
                <w:sz w:val="18"/>
                <w:szCs w:val="18"/>
              </w:rPr>
              <w:t>EL1E/00053754/9</w:t>
            </w:r>
          </w:p>
        </w:tc>
        <w:tc>
          <w:tcPr>
            <w:tcW w:w="1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5CD0" w:rsidRPr="00B62F1E" w:rsidRDefault="00455CD0" w:rsidP="00455CD0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182C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21182C">
              <w:rPr>
                <w:rFonts w:ascii="Arial" w:hAnsi="Arial" w:cs="Arial"/>
                <w:color w:val="000000"/>
                <w:sz w:val="18"/>
                <w:szCs w:val="18"/>
              </w:rPr>
              <w:t>3796</w:t>
            </w:r>
          </w:p>
        </w:tc>
        <w:tc>
          <w:tcPr>
            <w:tcW w:w="1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5CD0" w:rsidRPr="00B62F1E" w:rsidRDefault="00455CD0" w:rsidP="00455CD0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0,1350</w:t>
            </w:r>
          </w:p>
        </w:tc>
        <w:tc>
          <w:tcPr>
            <w:tcW w:w="18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5CD0" w:rsidRPr="00B62F1E" w:rsidRDefault="00455CD0" w:rsidP="00455CD0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2F1E">
              <w:rPr>
                <w:rFonts w:ascii="Arial" w:hAnsi="Arial" w:cs="Arial"/>
                <w:color w:val="000000"/>
                <w:sz w:val="18"/>
                <w:szCs w:val="18"/>
              </w:rPr>
              <w:t xml:space="preserve">ul.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Wyżynna</w:t>
            </w:r>
          </w:p>
        </w:tc>
        <w:tc>
          <w:tcPr>
            <w:tcW w:w="2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5CD0" w:rsidRDefault="00455CD0" w:rsidP="00455CD0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55CD0" w:rsidRPr="002B0828" w:rsidRDefault="00455CD0" w:rsidP="002B082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2F1E">
              <w:rPr>
                <w:rFonts w:ascii="Arial" w:hAnsi="Arial" w:cs="Arial"/>
                <w:sz w:val="18"/>
                <w:szCs w:val="18"/>
              </w:rPr>
              <w:t xml:space="preserve">Użyczenie terenu </w:t>
            </w:r>
            <w:r w:rsidR="002B0828">
              <w:rPr>
                <w:rFonts w:ascii="Arial" w:hAnsi="Arial" w:cs="Arial"/>
                <w:sz w:val="18"/>
                <w:szCs w:val="18"/>
              </w:rPr>
              <w:t>na potrzeby dojścia oraz dojazdu do miejsca kultu religijnego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</w:p>
        </w:tc>
        <w:tc>
          <w:tcPr>
            <w:tcW w:w="2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5CD0" w:rsidRPr="00B62F1E" w:rsidRDefault="00455CD0" w:rsidP="00455CD0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2F1E">
              <w:rPr>
                <w:rFonts w:ascii="Arial" w:hAnsi="Arial" w:cs="Arial"/>
                <w:sz w:val="18"/>
                <w:szCs w:val="18"/>
              </w:rPr>
              <w:t>------------</w:t>
            </w:r>
          </w:p>
        </w:tc>
      </w:tr>
    </w:tbl>
    <w:p w:rsidR="00A65C0E" w:rsidRDefault="00A65C0E" w:rsidP="00A65C0E">
      <w:pPr>
        <w:keepNext/>
        <w:spacing w:before="120" w:after="120" w:line="276" w:lineRule="auto"/>
        <w:ind w:left="11283"/>
        <w:jc w:val="center"/>
      </w:pPr>
    </w:p>
    <w:sectPr w:rsidR="00A65C0E">
      <w:pgSz w:w="16838" w:h="11906" w:orient="landscape"/>
      <w:pgMar w:top="435" w:right="851" w:bottom="1276" w:left="851" w:header="708" w:footer="708" w:gutter="0"/>
      <w:pgNumType w:start="1"/>
      <w:cols w:space="708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Lucida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7026ED"/>
    <w:multiLevelType w:val="hybridMultilevel"/>
    <w:tmpl w:val="35C42B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17372"/>
    <w:rsid w:val="000A13D5"/>
    <w:rsid w:val="000C2CAF"/>
    <w:rsid w:val="000E03E9"/>
    <w:rsid w:val="000E10AF"/>
    <w:rsid w:val="0011590A"/>
    <w:rsid w:val="001212B4"/>
    <w:rsid w:val="00161003"/>
    <w:rsid w:val="0017440F"/>
    <w:rsid w:val="001A1379"/>
    <w:rsid w:val="001B6A64"/>
    <w:rsid w:val="00200476"/>
    <w:rsid w:val="0022101F"/>
    <w:rsid w:val="00236862"/>
    <w:rsid w:val="0026294A"/>
    <w:rsid w:val="002631C0"/>
    <w:rsid w:val="002B0828"/>
    <w:rsid w:val="002F0D0D"/>
    <w:rsid w:val="003163D1"/>
    <w:rsid w:val="0032171F"/>
    <w:rsid w:val="00354765"/>
    <w:rsid w:val="00370E3F"/>
    <w:rsid w:val="003B6038"/>
    <w:rsid w:val="003B6C6D"/>
    <w:rsid w:val="004454C3"/>
    <w:rsid w:val="00455CD0"/>
    <w:rsid w:val="0046463E"/>
    <w:rsid w:val="004867DC"/>
    <w:rsid w:val="00583536"/>
    <w:rsid w:val="00586601"/>
    <w:rsid w:val="00587C15"/>
    <w:rsid w:val="005B704A"/>
    <w:rsid w:val="005C7BF4"/>
    <w:rsid w:val="005D3D2B"/>
    <w:rsid w:val="005E0195"/>
    <w:rsid w:val="005F1498"/>
    <w:rsid w:val="006102A7"/>
    <w:rsid w:val="00644D21"/>
    <w:rsid w:val="0069020C"/>
    <w:rsid w:val="006B58E5"/>
    <w:rsid w:val="0078637C"/>
    <w:rsid w:val="007D3D11"/>
    <w:rsid w:val="00847F4E"/>
    <w:rsid w:val="00862B34"/>
    <w:rsid w:val="008E3831"/>
    <w:rsid w:val="009341BF"/>
    <w:rsid w:val="009B3AA8"/>
    <w:rsid w:val="009E3224"/>
    <w:rsid w:val="00A643F3"/>
    <w:rsid w:val="00A65C0E"/>
    <w:rsid w:val="00A77B3E"/>
    <w:rsid w:val="00AA4595"/>
    <w:rsid w:val="00AB2731"/>
    <w:rsid w:val="00AE3FEE"/>
    <w:rsid w:val="00AF3812"/>
    <w:rsid w:val="00B344A4"/>
    <w:rsid w:val="00B51F5F"/>
    <w:rsid w:val="00B60AB8"/>
    <w:rsid w:val="00B94DBB"/>
    <w:rsid w:val="00BB13C7"/>
    <w:rsid w:val="00C04F65"/>
    <w:rsid w:val="00C30B01"/>
    <w:rsid w:val="00C40DC2"/>
    <w:rsid w:val="00C569DA"/>
    <w:rsid w:val="00C60DE1"/>
    <w:rsid w:val="00C70338"/>
    <w:rsid w:val="00CA2A55"/>
    <w:rsid w:val="00CC6A4F"/>
    <w:rsid w:val="00D2377B"/>
    <w:rsid w:val="00D31D9D"/>
    <w:rsid w:val="00D44DDC"/>
    <w:rsid w:val="00D556D9"/>
    <w:rsid w:val="00DC65AA"/>
    <w:rsid w:val="00DE359A"/>
    <w:rsid w:val="00DE3E84"/>
    <w:rsid w:val="00E1084A"/>
    <w:rsid w:val="00E62E4C"/>
    <w:rsid w:val="00EC5B17"/>
    <w:rsid w:val="00ED2632"/>
    <w:rsid w:val="00EE3996"/>
    <w:rsid w:val="00EE67EF"/>
    <w:rsid w:val="00F141AE"/>
    <w:rsid w:val="00F279E1"/>
    <w:rsid w:val="00F66383"/>
    <w:rsid w:val="00F76FE6"/>
    <w:rsid w:val="00FC1B6C"/>
    <w:rsid w:val="00FC7DE3"/>
    <w:rsid w:val="00FF5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73115A1-AC9B-46F2-A7F0-C60E31852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1212B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1212B4"/>
    <w:rPr>
      <w:rFonts w:ascii="Segoe UI" w:hAnsi="Segoe UI" w:cs="Segoe UI"/>
      <w:sz w:val="18"/>
      <w:szCs w:val="18"/>
    </w:rPr>
  </w:style>
  <w:style w:type="character" w:customStyle="1" w:styleId="WW8Num1z0">
    <w:name w:val="WW8Num1z0"/>
    <w:rsid w:val="0017440F"/>
    <w:rPr>
      <w:rFonts w:hint="default"/>
    </w:rPr>
  </w:style>
  <w:style w:type="character" w:customStyle="1" w:styleId="WW8Num1z1">
    <w:name w:val="WW8Num1z1"/>
    <w:rsid w:val="0017440F"/>
  </w:style>
  <w:style w:type="character" w:customStyle="1" w:styleId="WW8Num1z2">
    <w:name w:val="WW8Num1z2"/>
    <w:rsid w:val="0017440F"/>
  </w:style>
  <w:style w:type="character" w:customStyle="1" w:styleId="WW8Num1z3">
    <w:name w:val="WW8Num1z3"/>
    <w:rsid w:val="0017440F"/>
  </w:style>
  <w:style w:type="character" w:customStyle="1" w:styleId="WW8Num1z4">
    <w:name w:val="WW8Num1z4"/>
    <w:rsid w:val="0017440F"/>
  </w:style>
  <w:style w:type="character" w:customStyle="1" w:styleId="WW8Num1z5">
    <w:name w:val="WW8Num1z5"/>
    <w:rsid w:val="0017440F"/>
  </w:style>
  <w:style w:type="character" w:customStyle="1" w:styleId="WW8Num1z6">
    <w:name w:val="WW8Num1z6"/>
    <w:rsid w:val="0017440F"/>
  </w:style>
  <w:style w:type="character" w:customStyle="1" w:styleId="WW8Num1z7">
    <w:name w:val="WW8Num1z7"/>
    <w:rsid w:val="0017440F"/>
  </w:style>
  <w:style w:type="character" w:customStyle="1" w:styleId="WW8Num1z8">
    <w:name w:val="WW8Num1z8"/>
    <w:rsid w:val="0017440F"/>
  </w:style>
  <w:style w:type="character" w:customStyle="1" w:styleId="Domylnaczcionkaakapitu3">
    <w:name w:val="Domyślna czcionka akapitu3"/>
    <w:rsid w:val="0017440F"/>
  </w:style>
  <w:style w:type="character" w:customStyle="1" w:styleId="Domylnaczcionkaakapitu2">
    <w:name w:val="Domyślna czcionka akapitu2"/>
    <w:rsid w:val="0017440F"/>
  </w:style>
  <w:style w:type="character" w:customStyle="1" w:styleId="Domylnaczcionkaakapitu1">
    <w:name w:val="Domyślna czcionka akapitu1"/>
    <w:rsid w:val="0017440F"/>
  </w:style>
  <w:style w:type="character" w:customStyle="1" w:styleId="Znakiprzypiswdolnych">
    <w:name w:val="Znaki przypisów dolnych"/>
    <w:rsid w:val="0017440F"/>
  </w:style>
  <w:style w:type="character" w:customStyle="1" w:styleId="Znakiprzypiswkocowych">
    <w:name w:val="Znaki przypisów końcowych"/>
    <w:rsid w:val="0017440F"/>
  </w:style>
  <w:style w:type="character" w:styleId="Hipercze">
    <w:name w:val="Hyperlink"/>
    <w:rsid w:val="0017440F"/>
    <w:rPr>
      <w:color w:val="000080"/>
      <w:u w:val="single"/>
    </w:rPr>
  </w:style>
  <w:style w:type="character" w:styleId="UyteHipercze">
    <w:name w:val="FollowedHyperlink"/>
    <w:rsid w:val="0017440F"/>
    <w:rPr>
      <w:color w:val="800000"/>
      <w:u w:val="single"/>
    </w:rPr>
  </w:style>
  <w:style w:type="paragraph" w:customStyle="1" w:styleId="Nagwek3">
    <w:name w:val="Nagłówek3"/>
    <w:basedOn w:val="Normalny"/>
    <w:next w:val="Tekstpodstawowy"/>
    <w:rsid w:val="0017440F"/>
    <w:pPr>
      <w:keepNext/>
      <w:suppressAutoHyphens/>
      <w:spacing w:before="240" w:after="120"/>
    </w:pPr>
    <w:rPr>
      <w:rFonts w:ascii="Liberation Sans" w:eastAsia="Microsoft YaHei" w:hAnsi="Liberation Sans" w:cs="Lucida Sans"/>
      <w:sz w:val="28"/>
      <w:szCs w:val="28"/>
      <w:lang w:eastAsia="zh-CN" w:bidi="ar-SA"/>
    </w:rPr>
  </w:style>
  <w:style w:type="paragraph" w:styleId="Tekstpodstawowy">
    <w:name w:val="Body Text"/>
    <w:basedOn w:val="Normalny"/>
    <w:link w:val="TekstpodstawowyZnak"/>
    <w:rsid w:val="0017440F"/>
    <w:pPr>
      <w:suppressAutoHyphens/>
      <w:spacing w:after="120"/>
    </w:pPr>
    <w:rPr>
      <w:lang w:eastAsia="zh-CN" w:bidi="ar-SA"/>
    </w:rPr>
  </w:style>
  <w:style w:type="character" w:customStyle="1" w:styleId="TekstpodstawowyZnak">
    <w:name w:val="Tekst podstawowy Znak"/>
    <w:basedOn w:val="Domylnaczcionkaakapitu"/>
    <w:link w:val="Tekstpodstawowy"/>
    <w:rsid w:val="0017440F"/>
    <w:rPr>
      <w:sz w:val="22"/>
      <w:szCs w:val="24"/>
      <w:lang w:eastAsia="zh-CN" w:bidi="ar-SA"/>
    </w:rPr>
  </w:style>
  <w:style w:type="paragraph" w:styleId="Lista">
    <w:name w:val="List"/>
    <w:basedOn w:val="Tekstpodstawowy"/>
    <w:rsid w:val="0017440F"/>
    <w:rPr>
      <w:rFonts w:cs="Arial"/>
    </w:rPr>
  </w:style>
  <w:style w:type="paragraph" w:styleId="Legenda">
    <w:name w:val="caption"/>
    <w:basedOn w:val="Normalny"/>
    <w:qFormat/>
    <w:rsid w:val="0017440F"/>
    <w:pPr>
      <w:suppressLineNumbers/>
      <w:suppressAutoHyphens/>
      <w:spacing w:before="120" w:after="120"/>
    </w:pPr>
    <w:rPr>
      <w:rFonts w:cs="Lucida Sans"/>
      <w:i/>
      <w:iCs/>
      <w:sz w:val="24"/>
      <w:lang w:eastAsia="zh-CN" w:bidi="ar-SA"/>
    </w:rPr>
  </w:style>
  <w:style w:type="paragraph" w:customStyle="1" w:styleId="Indeks">
    <w:name w:val="Indeks"/>
    <w:basedOn w:val="Normalny"/>
    <w:rsid w:val="0017440F"/>
    <w:pPr>
      <w:suppressLineNumbers/>
      <w:suppressAutoHyphens/>
    </w:pPr>
    <w:rPr>
      <w:rFonts w:cs="Arial"/>
      <w:lang w:eastAsia="zh-CN" w:bidi="ar-SA"/>
    </w:rPr>
  </w:style>
  <w:style w:type="paragraph" w:customStyle="1" w:styleId="Nagwek2">
    <w:name w:val="Nagłówek2"/>
    <w:basedOn w:val="Normalny"/>
    <w:next w:val="Tekstpodstawowy"/>
    <w:rsid w:val="0017440F"/>
    <w:pPr>
      <w:keepNext/>
      <w:suppressAutoHyphens/>
      <w:spacing w:before="240" w:after="120"/>
    </w:pPr>
    <w:rPr>
      <w:rFonts w:ascii="Arial" w:eastAsia="Microsoft YaHei" w:hAnsi="Arial" w:cs="Arial"/>
      <w:sz w:val="28"/>
      <w:szCs w:val="28"/>
      <w:lang w:eastAsia="zh-CN" w:bidi="ar-SA"/>
    </w:rPr>
  </w:style>
  <w:style w:type="paragraph" w:customStyle="1" w:styleId="Podpis2">
    <w:name w:val="Podpis2"/>
    <w:basedOn w:val="Normalny"/>
    <w:rsid w:val="0017440F"/>
    <w:pPr>
      <w:suppressLineNumbers/>
      <w:suppressAutoHyphens/>
      <w:spacing w:before="120" w:after="120"/>
    </w:pPr>
    <w:rPr>
      <w:rFonts w:cs="Arial"/>
      <w:i/>
      <w:iCs/>
      <w:sz w:val="24"/>
      <w:lang w:eastAsia="zh-CN" w:bidi="ar-SA"/>
    </w:rPr>
  </w:style>
  <w:style w:type="paragraph" w:customStyle="1" w:styleId="Nagwek1">
    <w:name w:val="Nagłówek1"/>
    <w:basedOn w:val="Normalny"/>
    <w:next w:val="Tekstpodstawowy"/>
    <w:rsid w:val="0017440F"/>
    <w:pPr>
      <w:keepNext/>
      <w:suppressAutoHyphens/>
      <w:spacing w:before="240" w:after="120"/>
    </w:pPr>
    <w:rPr>
      <w:rFonts w:ascii="Arial" w:eastAsia="Microsoft YaHei" w:hAnsi="Arial" w:cs="Arial"/>
      <w:sz w:val="28"/>
      <w:szCs w:val="28"/>
      <w:lang w:eastAsia="zh-CN" w:bidi="ar-SA"/>
    </w:rPr>
  </w:style>
  <w:style w:type="paragraph" w:customStyle="1" w:styleId="Podpis1">
    <w:name w:val="Podpis1"/>
    <w:basedOn w:val="Normalny"/>
    <w:rsid w:val="0017440F"/>
    <w:pPr>
      <w:suppressLineNumbers/>
      <w:suppressAutoHyphens/>
      <w:spacing w:before="120" w:after="120"/>
    </w:pPr>
    <w:rPr>
      <w:rFonts w:cs="Arial"/>
      <w:i/>
      <w:iCs/>
      <w:sz w:val="24"/>
      <w:lang w:eastAsia="zh-CN" w:bidi="ar-SA"/>
    </w:rPr>
  </w:style>
  <w:style w:type="paragraph" w:customStyle="1" w:styleId="Gwkaistopka">
    <w:name w:val="Główka i stopka"/>
    <w:basedOn w:val="Normalny"/>
    <w:rsid w:val="0017440F"/>
    <w:pPr>
      <w:suppressLineNumbers/>
      <w:tabs>
        <w:tab w:val="center" w:pos="4819"/>
        <w:tab w:val="right" w:pos="9638"/>
      </w:tabs>
      <w:suppressAutoHyphens/>
    </w:pPr>
    <w:rPr>
      <w:lang w:eastAsia="zh-CN" w:bidi="ar-SA"/>
    </w:rPr>
  </w:style>
  <w:style w:type="paragraph" w:styleId="Nagwek">
    <w:name w:val="header"/>
    <w:basedOn w:val="Normalny"/>
    <w:link w:val="NagwekZnak"/>
    <w:rsid w:val="0017440F"/>
    <w:pPr>
      <w:tabs>
        <w:tab w:val="center" w:pos="4536"/>
        <w:tab w:val="right" w:pos="9072"/>
      </w:tabs>
      <w:suppressAutoHyphens/>
    </w:pPr>
    <w:rPr>
      <w:lang w:eastAsia="zh-CN" w:bidi="ar-SA"/>
    </w:rPr>
  </w:style>
  <w:style w:type="character" w:customStyle="1" w:styleId="NagwekZnak">
    <w:name w:val="Nagłówek Znak"/>
    <w:basedOn w:val="Domylnaczcionkaakapitu"/>
    <w:link w:val="Nagwek"/>
    <w:rsid w:val="0017440F"/>
    <w:rPr>
      <w:sz w:val="22"/>
      <w:szCs w:val="24"/>
      <w:lang w:eastAsia="zh-CN" w:bidi="ar-SA"/>
    </w:rPr>
  </w:style>
  <w:style w:type="paragraph" w:styleId="Stopka">
    <w:name w:val="footer"/>
    <w:basedOn w:val="Normalny"/>
    <w:link w:val="StopkaZnak"/>
    <w:rsid w:val="0017440F"/>
    <w:pPr>
      <w:tabs>
        <w:tab w:val="center" w:pos="4536"/>
        <w:tab w:val="right" w:pos="9072"/>
      </w:tabs>
      <w:suppressAutoHyphens/>
    </w:pPr>
    <w:rPr>
      <w:lang w:eastAsia="zh-CN" w:bidi="ar-SA"/>
    </w:rPr>
  </w:style>
  <w:style w:type="character" w:customStyle="1" w:styleId="StopkaZnak">
    <w:name w:val="Stopka Znak"/>
    <w:basedOn w:val="Domylnaczcionkaakapitu"/>
    <w:link w:val="Stopka"/>
    <w:rsid w:val="0017440F"/>
    <w:rPr>
      <w:sz w:val="22"/>
      <w:szCs w:val="24"/>
      <w:lang w:eastAsia="zh-CN" w:bidi="ar-SA"/>
    </w:rPr>
  </w:style>
  <w:style w:type="paragraph" w:customStyle="1" w:styleId="Zawartotabeli">
    <w:name w:val="Zawartość tabeli"/>
    <w:basedOn w:val="Normalny"/>
    <w:rsid w:val="0017440F"/>
    <w:pPr>
      <w:suppressLineNumbers/>
      <w:suppressAutoHyphens/>
    </w:pPr>
    <w:rPr>
      <w:lang w:eastAsia="zh-CN" w:bidi="ar-SA"/>
    </w:rPr>
  </w:style>
  <w:style w:type="paragraph" w:customStyle="1" w:styleId="Nagwektabeli">
    <w:name w:val="Nagłówek tabeli"/>
    <w:basedOn w:val="Zawartotabeli"/>
    <w:rsid w:val="0017440F"/>
    <w:pPr>
      <w:jc w:val="center"/>
    </w:pPr>
    <w:rPr>
      <w:b/>
      <w:bCs/>
    </w:rPr>
  </w:style>
  <w:style w:type="paragraph" w:customStyle="1" w:styleId="Zawartolisty">
    <w:name w:val="Zawartość listy"/>
    <w:basedOn w:val="Normalny"/>
    <w:rsid w:val="0017440F"/>
    <w:pPr>
      <w:suppressAutoHyphens/>
      <w:ind w:left="567"/>
    </w:pPr>
    <w:rPr>
      <w:lang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17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2</Pages>
  <Words>257</Words>
  <Characters>1545</Characters>
  <Application>Microsoft Office Word</Application>
  <DocSecurity>0</DocSecurity>
  <Lines>12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</vt:lpstr>
      <vt:lpstr/>
    </vt:vector>
  </TitlesOfParts>
  <Company>Prezydent Miasta Elbląg</Company>
  <LinksUpToDate>false</LinksUpToDate>
  <CharactersWithSpaces>1799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</dc:title>
  <dc:subject>w sprawie sporządzenia i^ogłoszenia wykazu nieruchomości przeznaczonych do użyczenia</dc:subject>
  <dc:creator>iwopa</dc:creator>
  <cp:lastModifiedBy>Iwona Opaczewska</cp:lastModifiedBy>
  <cp:revision>54</cp:revision>
  <cp:lastPrinted>2023-09-13T07:46:00Z</cp:lastPrinted>
  <dcterms:created xsi:type="dcterms:W3CDTF">2022-04-29T06:47:00Z</dcterms:created>
  <dcterms:modified xsi:type="dcterms:W3CDTF">2023-11-30T13:30:00Z</dcterms:modified>
  <cp:category>Akt prawny</cp:category>
</cp:coreProperties>
</file>