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3ACB" w14:textId="2D2A08FB" w:rsidR="00A77B3E" w:rsidRPr="001E102C" w:rsidRDefault="00901700">
      <w:pPr>
        <w:jc w:val="center"/>
        <w:rPr>
          <w:b/>
          <w:caps/>
          <w:szCs w:val="22"/>
        </w:rPr>
      </w:pPr>
      <w:r w:rsidRPr="001E102C">
        <w:rPr>
          <w:b/>
          <w:caps/>
          <w:szCs w:val="22"/>
        </w:rPr>
        <w:t xml:space="preserve">Zarządzenie Nr </w:t>
      </w:r>
      <w:r w:rsidR="00F665B5">
        <w:rPr>
          <w:b/>
          <w:caps/>
          <w:szCs w:val="22"/>
        </w:rPr>
        <w:t xml:space="preserve">   </w:t>
      </w:r>
      <w:r w:rsidR="00040416">
        <w:rPr>
          <w:b/>
          <w:caps/>
          <w:szCs w:val="22"/>
        </w:rPr>
        <w:t>512</w:t>
      </w:r>
      <w:r w:rsidRPr="001E102C">
        <w:rPr>
          <w:b/>
          <w:caps/>
          <w:szCs w:val="22"/>
        </w:rPr>
        <w:t>/202</w:t>
      </w:r>
      <w:r w:rsidR="00636CE2" w:rsidRPr="001E102C">
        <w:rPr>
          <w:b/>
          <w:caps/>
          <w:szCs w:val="22"/>
        </w:rPr>
        <w:t>3</w:t>
      </w:r>
      <w:r w:rsidR="00DA0874" w:rsidRPr="001E102C">
        <w:rPr>
          <w:b/>
          <w:caps/>
          <w:szCs w:val="22"/>
        </w:rPr>
        <w:br/>
        <w:t>Prezydenta Miasta Elbląg</w:t>
      </w:r>
    </w:p>
    <w:p w14:paraId="46FF6DD7" w14:textId="1137DBDD" w:rsidR="00A77B3E" w:rsidRPr="001E102C" w:rsidRDefault="00DA0874">
      <w:pPr>
        <w:spacing w:before="280" w:after="280"/>
        <w:jc w:val="center"/>
        <w:rPr>
          <w:b/>
          <w:caps/>
          <w:szCs w:val="22"/>
        </w:rPr>
      </w:pPr>
      <w:r w:rsidRPr="001E102C">
        <w:rPr>
          <w:szCs w:val="22"/>
        </w:rPr>
        <w:t xml:space="preserve">z dnia </w:t>
      </w:r>
      <w:r w:rsidR="00040416">
        <w:rPr>
          <w:szCs w:val="22"/>
        </w:rPr>
        <w:t xml:space="preserve"> 29 listopada </w:t>
      </w:r>
      <w:r w:rsidRPr="001E102C">
        <w:rPr>
          <w:szCs w:val="22"/>
        </w:rPr>
        <w:t>202</w:t>
      </w:r>
      <w:r w:rsidR="00636CE2" w:rsidRPr="001E102C">
        <w:rPr>
          <w:szCs w:val="22"/>
        </w:rPr>
        <w:t>3</w:t>
      </w:r>
      <w:r w:rsidRPr="001E102C">
        <w:rPr>
          <w:szCs w:val="22"/>
        </w:rPr>
        <w:t> r.</w:t>
      </w:r>
    </w:p>
    <w:p w14:paraId="5025A0C1" w14:textId="77777777" w:rsidR="00A77B3E" w:rsidRPr="001E102C" w:rsidRDefault="00DA0874" w:rsidP="001E102C">
      <w:pPr>
        <w:keepNext/>
        <w:spacing w:after="240"/>
        <w:jc w:val="center"/>
        <w:rPr>
          <w:szCs w:val="22"/>
        </w:rPr>
      </w:pPr>
      <w:r w:rsidRPr="001E102C">
        <w:rPr>
          <w:b/>
          <w:szCs w:val="22"/>
        </w:rPr>
        <w:t>w sprawie zmian do Regulaminu Organizacyjnego Urzędu Miejskiego w Elblągu</w:t>
      </w:r>
    </w:p>
    <w:p w14:paraId="6B0C7FB4" w14:textId="5EFDA387" w:rsidR="005F4FEB" w:rsidRPr="00F665B5" w:rsidRDefault="00DA0874" w:rsidP="00CD4F56">
      <w:pPr>
        <w:keepLines/>
        <w:spacing w:before="120" w:after="120"/>
        <w:ind w:firstLine="227"/>
        <w:rPr>
          <w:szCs w:val="22"/>
        </w:rPr>
      </w:pPr>
      <w:r w:rsidRPr="00F665B5">
        <w:rPr>
          <w:szCs w:val="22"/>
        </w:rPr>
        <w:t>Na podstawie art. 33 ust. 2 ustawy z dnia 8 marca 1990 r. o samorządzie gminnym (Dz.U. z 202</w:t>
      </w:r>
      <w:r w:rsidR="00636CE2" w:rsidRPr="00F665B5">
        <w:rPr>
          <w:szCs w:val="22"/>
        </w:rPr>
        <w:t>3</w:t>
      </w:r>
      <w:r w:rsidRPr="00F665B5">
        <w:rPr>
          <w:szCs w:val="22"/>
        </w:rPr>
        <w:t>r. poz. </w:t>
      </w:r>
      <w:r w:rsidR="00636CE2" w:rsidRPr="00F665B5">
        <w:rPr>
          <w:szCs w:val="22"/>
        </w:rPr>
        <w:t>40</w:t>
      </w:r>
      <w:r w:rsidRPr="00F665B5">
        <w:rPr>
          <w:szCs w:val="22"/>
        </w:rPr>
        <w:t> z późniejszymi zmianami) zarządza się, co następuje:</w:t>
      </w:r>
    </w:p>
    <w:p w14:paraId="51F41D74" w14:textId="77777777" w:rsidR="00F665B5" w:rsidRPr="00F665B5" w:rsidRDefault="00DA0874" w:rsidP="00F665B5">
      <w:pPr>
        <w:keepLines/>
        <w:spacing w:before="120" w:after="120"/>
        <w:ind w:firstLine="340"/>
        <w:rPr>
          <w:szCs w:val="22"/>
        </w:rPr>
      </w:pPr>
      <w:r w:rsidRPr="00F665B5">
        <w:rPr>
          <w:b/>
          <w:szCs w:val="22"/>
        </w:rPr>
        <w:t>§ 1. </w:t>
      </w:r>
      <w:r w:rsidRPr="00F665B5">
        <w:rPr>
          <w:szCs w:val="22"/>
        </w:rPr>
        <w:t>W Regulaminie Organizacyjnym Urzędu Miejskiego w Elblągu (Zarządzenie Nr 2</w:t>
      </w:r>
      <w:r w:rsidR="00636CE2" w:rsidRPr="00F665B5">
        <w:rPr>
          <w:szCs w:val="22"/>
        </w:rPr>
        <w:t>40</w:t>
      </w:r>
      <w:r w:rsidRPr="00F665B5">
        <w:rPr>
          <w:szCs w:val="22"/>
        </w:rPr>
        <w:t>/202</w:t>
      </w:r>
      <w:r w:rsidR="00F724E3" w:rsidRPr="00F665B5">
        <w:rPr>
          <w:szCs w:val="22"/>
        </w:rPr>
        <w:t>3</w:t>
      </w:r>
      <w:r w:rsidRPr="00F665B5">
        <w:rPr>
          <w:szCs w:val="22"/>
        </w:rPr>
        <w:t xml:space="preserve"> Prezydenta Miasta Elbląg z dnia 2</w:t>
      </w:r>
      <w:r w:rsidR="00636CE2" w:rsidRPr="00F665B5">
        <w:rPr>
          <w:szCs w:val="22"/>
        </w:rPr>
        <w:t>1</w:t>
      </w:r>
      <w:r w:rsidRPr="00F665B5">
        <w:rPr>
          <w:szCs w:val="22"/>
        </w:rPr>
        <w:t> czerwca 202</w:t>
      </w:r>
      <w:r w:rsidR="00636CE2" w:rsidRPr="00F665B5">
        <w:rPr>
          <w:szCs w:val="22"/>
        </w:rPr>
        <w:t>3</w:t>
      </w:r>
      <w:r w:rsidRPr="00F665B5">
        <w:rPr>
          <w:szCs w:val="22"/>
        </w:rPr>
        <w:t> r.</w:t>
      </w:r>
      <w:r w:rsidR="00571647" w:rsidRPr="00F665B5">
        <w:rPr>
          <w:szCs w:val="22"/>
        </w:rPr>
        <w:t xml:space="preserve"> z późniejszymi zmianami</w:t>
      </w:r>
      <w:r w:rsidRPr="00F665B5">
        <w:rPr>
          <w:szCs w:val="22"/>
        </w:rPr>
        <w:t>)</w:t>
      </w:r>
      <w:r w:rsidR="00F665B5" w:rsidRPr="00F665B5">
        <w:rPr>
          <w:szCs w:val="22"/>
        </w:rPr>
        <w:t xml:space="preserve"> </w:t>
      </w:r>
      <w:bookmarkStart w:id="0" w:name="_Toc138250266"/>
      <w:r w:rsidR="00F665B5" w:rsidRPr="00F665B5">
        <w:rPr>
          <w:szCs w:val="22"/>
        </w:rPr>
        <w:t>wprowadza się następujące zmiany:</w:t>
      </w:r>
    </w:p>
    <w:p w14:paraId="0C8C1BD5" w14:textId="0792C65B" w:rsidR="00F665B5" w:rsidRPr="00F665B5" w:rsidRDefault="00F665B5" w:rsidP="00F665B5">
      <w:pPr>
        <w:pStyle w:val="Akapitzlist"/>
        <w:numPr>
          <w:ilvl w:val="0"/>
          <w:numId w:val="3"/>
        </w:numPr>
        <w:spacing w:before="120" w:after="120"/>
        <w:rPr>
          <w:b/>
          <w:bCs/>
          <w:color w:val="000000"/>
          <w:sz w:val="22"/>
          <w:szCs w:val="22"/>
          <w:u w:color="000000"/>
        </w:rPr>
      </w:pPr>
      <w:r w:rsidRPr="00F665B5">
        <w:rPr>
          <w:b/>
          <w:bCs/>
          <w:sz w:val="22"/>
          <w:szCs w:val="22"/>
        </w:rPr>
        <w:t xml:space="preserve">§ 8 otrzymuje brzmienie: </w:t>
      </w:r>
      <w:r w:rsidRPr="00F665B5">
        <w:rPr>
          <w:b/>
          <w:bCs/>
          <w:color w:val="000000"/>
          <w:sz w:val="22"/>
          <w:szCs w:val="22"/>
          <w:u w:color="000000"/>
        </w:rPr>
        <w:t>  </w:t>
      </w:r>
    </w:p>
    <w:p w14:paraId="24D04476" w14:textId="5767E056" w:rsidR="005C6D62" w:rsidRPr="00FA2E32" w:rsidRDefault="005C6D62" w:rsidP="005C6D62">
      <w:pPr>
        <w:rPr>
          <w:b/>
          <w:szCs w:val="22"/>
        </w:rPr>
      </w:pPr>
      <w:r>
        <w:rPr>
          <w:b/>
          <w:szCs w:val="22"/>
        </w:rPr>
        <w:t>„</w:t>
      </w:r>
      <w:r w:rsidRPr="00FA2E32">
        <w:rPr>
          <w:b/>
          <w:szCs w:val="22"/>
        </w:rPr>
        <w:t>§ 8.</w:t>
      </w:r>
    </w:p>
    <w:p w14:paraId="64DF2D92" w14:textId="77777777" w:rsidR="005C6D62" w:rsidRPr="00FA2E32" w:rsidRDefault="005C6D62" w:rsidP="005C6D62">
      <w:pPr>
        <w:jc w:val="center"/>
        <w:rPr>
          <w:b/>
          <w:szCs w:val="22"/>
        </w:rPr>
      </w:pPr>
    </w:p>
    <w:p w14:paraId="60E4178C" w14:textId="77777777" w:rsidR="005C6D62" w:rsidRPr="00FA2E32" w:rsidRDefault="005C6D62" w:rsidP="005C6D62">
      <w:pPr>
        <w:pStyle w:val="Tekstpodstawowy3"/>
        <w:rPr>
          <w:rFonts w:ascii="Times New Roman" w:hAnsi="Times New Roman"/>
          <w:sz w:val="22"/>
          <w:szCs w:val="22"/>
        </w:rPr>
      </w:pPr>
      <w:r w:rsidRPr="00FA2E32">
        <w:rPr>
          <w:rFonts w:ascii="Times New Roman" w:hAnsi="Times New Roman"/>
          <w:sz w:val="22"/>
          <w:szCs w:val="22"/>
        </w:rPr>
        <w:t>Dla zapewnienia racjonalnej organizacji pracy tworzy się w następujących komórkach organizacyjnych Referaty lub komórki równorzędne o innej nazwie:</w:t>
      </w:r>
    </w:p>
    <w:p w14:paraId="29684A13" w14:textId="77777777" w:rsidR="005C6D62" w:rsidRPr="00FA2E32" w:rsidRDefault="005C6D62" w:rsidP="005C6D62">
      <w:pPr>
        <w:pStyle w:val="Akapitzlist"/>
        <w:spacing w:before="120" w:after="120"/>
        <w:ind w:left="426" w:hanging="473"/>
        <w:rPr>
          <w:color w:val="000000"/>
          <w:sz w:val="22"/>
          <w:szCs w:val="22"/>
          <w:u w:color="000000"/>
        </w:rPr>
      </w:pPr>
      <w:r w:rsidRPr="00FA2E32">
        <w:rPr>
          <w:sz w:val="22"/>
          <w:szCs w:val="22"/>
        </w:rPr>
        <w:t xml:space="preserve">1. </w:t>
      </w:r>
      <w:r w:rsidRPr="00FA2E32">
        <w:rPr>
          <w:sz w:val="22"/>
          <w:szCs w:val="22"/>
        </w:rPr>
        <w:tab/>
      </w:r>
      <w:r w:rsidRPr="00FA2E32">
        <w:rPr>
          <w:color w:val="000000"/>
          <w:sz w:val="22"/>
          <w:szCs w:val="22"/>
          <w:u w:color="000000"/>
        </w:rPr>
        <w:t>W Departamencie Gospodarki Miasta:</w:t>
      </w:r>
    </w:p>
    <w:p w14:paraId="20EE8A2E" w14:textId="77777777" w:rsidR="005C6D62" w:rsidRPr="00FA2E32" w:rsidRDefault="005C6D62" w:rsidP="005C6D62">
      <w:pPr>
        <w:pStyle w:val="Akapitzlist"/>
        <w:numPr>
          <w:ilvl w:val="0"/>
          <w:numId w:val="13"/>
        </w:numPr>
        <w:spacing w:before="120" w:after="120"/>
        <w:ind w:left="851"/>
        <w:jc w:val="both"/>
        <w:rPr>
          <w:color w:val="000000"/>
          <w:sz w:val="22"/>
          <w:szCs w:val="22"/>
          <w:u w:color="000000"/>
        </w:rPr>
      </w:pPr>
      <w:r w:rsidRPr="00FA2E32">
        <w:rPr>
          <w:color w:val="000000"/>
          <w:sz w:val="22"/>
          <w:szCs w:val="22"/>
          <w:u w:color="000000"/>
        </w:rPr>
        <w:t>Referat Nadzoru Właścicielskiego i Analiz.</w:t>
      </w:r>
    </w:p>
    <w:p w14:paraId="7A37C0ED" w14:textId="77777777" w:rsidR="005C6D62" w:rsidRPr="00FA2E32" w:rsidRDefault="005C6D62" w:rsidP="005C6D62">
      <w:pPr>
        <w:ind w:left="426" w:hanging="426"/>
        <w:rPr>
          <w:szCs w:val="22"/>
        </w:rPr>
      </w:pPr>
      <w:r w:rsidRPr="00FA2E32">
        <w:rPr>
          <w:szCs w:val="22"/>
        </w:rPr>
        <w:t>2.</w:t>
      </w:r>
      <w:r w:rsidRPr="00FA2E32">
        <w:rPr>
          <w:szCs w:val="22"/>
        </w:rPr>
        <w:tab/>
        <w:t>W Departamencie Gospodarki Nieruchomościami i Geodezji:</w:t>
      </w:r>
    </w:p>
    <w:p w14:paraId="47F14978" w14:textId="77777777" w:rsidR="005C6D62" w:rsidRPr="00FA2E32" w:rsidRDefault="005C6D62" w:rsidP="005C6D62">
      <w:pPr>
        <w:numPr>
          <w:ilvl w:val="0"/>
          <w:numId w:val="7"/>
        </w:numPr>
        <w:tabs>
          <w:tab w:val="clear" w:pos="2187"/>
        </w:tabs>
        <w:ind w:left="993" w:hanging="426"/>
        <w:rPr>
          <w:szCs w:val="22"/>
        </w:rPr>
      </w:pPr>
      <w:r w:rsidRPr="00FA2E32">
        <w:rPr>
          <w:szCs w:val="22"/>
        </w:rPr>
        <w:t xml:space="preserve">Referat Geodezji i Katastru; </w:t>
      </w:r>
    </w:p>
    <w:p w14:paraId="0E9C66B9" w14:textId="77777777" w:rsidR="005C6D62" w:rsidRPr="00FA2E32" w:rsidRDefault="005C6D62" w:rsidP="005C6D62">
      <w:pPr>
        <w:numPr>
          <w:ilvl w:val="0"/>
          <w:numId w:val="7"/>
        </w:numPr>
        <w:tabs>
          <w:tab w:val="clear" w:pos="2187"/>
        </w:tabs>
        <w:ind w:left="993" w:hanging="426"/>
        <w:rPr>
          <w:szCs w:val="22"/>
        </w:rPr>
      </w:pPr>
      <w:r w:rsidRPr="00FA2E32">
        <w:rPr>
          <w:szCs w:val="22"/>
        </w:rPr>
        <w:t>Referat-Miejski Ośrodek Dokumentacji Geodezyjnej i Kartograficznej;</w:t>
      </w:r>
    </w:p>
    <w:p w14:paraId="211D90CA" w14:textId="77777777" w:rsidR="005C6D62" w:rsidRPr="00FA2E32" w:rsidRDefault="005C6D62" w:rsidP="005C6D62">
      <w:pPr>
        <w:numPr>
          <w:ilvl w:val="0"/>
          <w:numId w:val="7"/>
        </w:numPr>
        <w:tabs>
          <w:tab w:val="clear" w:pos="2187"/>
        </w:tabs>
        <w:ind w:left="993" w:hanging="426"/>
        <w:rPr>
          <w:szCs w:val="22"/>
        </w:rPr>
      </w:pPr>
      <w:r w:rsidRPr="00FA2E32">
        <w:rPr>
          <w:szCs w:val="22"/>
        </w:rPr>
        <w:t>Referat Spraw Mieszkaniowych;</w:t>
      </w:r>
    </w:p>
    <w:p w14:paraId="06485719" w14:textId="77777777" w:rsidR="005C6D62" w:rsidRPr="00FA2E32" w:rsidRDefault="005C6D62" w:rsidP="005C6D62">
      <w:pPr>
        <w:pStyle w:val="Nagwek6"/>
        <w:numPr>
          <w:ilvl w:val="0"/>
          <w:numId w:val="7"/>
        </w:numPr>
        <w:tabs>
          <w:tab w:val="clear" w:pos="2187"/>
        </w:tabs>
        <w:ind w:left="993" w:hanging="426"/>
        <w:rPr>
          <w:rFonts w:ascii="Times New Roman" w:hAnsi="Times New Roman"/>
          <w:b w:val="0"/>
          <w:sz w:val="22"/>
          <w:szCs w:val="22"/>
        </w:rPr>
      </w:pPr>
      <w:r w:rsidRPr="00FA2E32">
        <w:rPr>
          <w:rFonts w:ascii="Times New Roman" w:hAnsi="Times New Roman"/>
          <w:b w:val="0"/>
          <w:sz w:val="22"/>
          <w:szCs w:val="22"/>
        </w:rPr>
        <w:t>Referat Sprzedaży i Gospodarki Nieruchomościami.</w:t>
      </w:r>
    </w:p>
    <w:p w14:paraId="20421906" w14:textId="77777777" w:rsidR="005C6D62" w:rsidRPr="00FA2E32" w:rsidRDefault="005C6D62" w:rsidP="005C6D62">
      <w:pPr>
        <w:ind w:left="993" w:hanging="426"/>
        <w:rPr>
          <w:szCs w:val="22"/>
        </w:rPr>
      </w:pPr>
    </w:p>
    <w:p w14:paraId="22C6C4D6" w14:textId="77777777" w:rsidR="005C6D62" w:rsidRPr="00FA2E32" w:rsidRDefault="005C6D62" w:rsidP="005C6D62">
      <w:pPr>
        <w:ind w:left="426" w:hanging="426"/>
        <w:rPr>
          <w:szCs w:val="22"/>
        </w:rPr>
      </w:pPr>
      <w:r w:rsidRPr="00FA2E32">
        <w:rPr>
          <w:szCs w:val="22"/>
        </w:rPr>
        <w:t xml:space="preserve">3. </w:t>
      </w:r>
      <w:r w:rsidRPr="00FA2E32">
        <w:rPr>
          <w:szCs w:val="22"/>
        </w:rPr>
        <w:tab/>
        <w:t>W Departamencie Innowacji i Informatyki:</w:t>
      </w:r>
    </w:p>
    <w:p w14:paraId="3E7A0E6C" w14:textId="77777777" w:rsidR="005C6D62" w:rsidRPr="00FA2E32" w:rsidRDefault="005C6D62" w:rsidP="005C6D62">
      <w:pPr>
        <w:numPr>
          <w:ilvl w:val="0"/>
          <w:numId w:val="8"/>
        </w:numPr>
        <w:tabs>
          <w:tab w:val="left" w:pos="-567"/>
        </w:tabs>
        <w:ind w:left="993" w:hanging="426"/>
        <w:rPr>
          <w:szCs w:val="22"/>
        </w:rPr>
      </w:pPr>
      <w:r w:rsidRPr="00FA2E32">
        <w:rPr>
          <w:szCs w:val="22"/>
        </w:rPr>
        <w:t>Referat Teleinformatyki.</w:t>
      </w:r>
    </w:p>
    <w:p w14:paraId="6B88266A" w14:textId="77777777" w:rsidR="005C6D62" w:rsidRPr="00FA2E32" w:rsidRDefault="005C6D62" w:rsidP="005C6D62">
      <w:pPr>
        <w:ind w:left="993" w:hanging="426"/>
        <w:rPr>
          <w:szCs w:val="22"/>
        </w:rPr>
      </w:pPr>
    </w:p>
    <w:p w14:paraId="6136A0E6" w14:textId="77777777" w:rsidR="005C6D62" w:rsidRPr="00FA2E32" w:rsidRDefault="005C6D62" w:rsidP="005C6D62">
      <w:pPr>
        <w:pStyle w:val="Akapitzlist"/>
        <w:ind w:left="426" w:hanging="426"/>
        <w:rPr>
          <w:sz w:val="22"/>
          <w:szCs w:val="22"/>
        </w:rPr>
      </w:pPr>
      <w:r w:rsidRPr="00FA2E32">
        <w:rPr>
          <w:sz w:val="22"/>
          <w:szCs w:val="22"/>
        </w:rPr>
        <w:t xml:space="preserve">4. </w:t>
      </w:r>
      <w:r w:rsidRPr="00FA2E32">
        <w:rPr>
          <w:sz w:val="22"/>
          <w:szCs w:val="22"/>
        </w:rPr>
        <w:tab/>
        <w:t>W Departamencie Inwestycji:</w:t>
      </w:r>
    </w:p>
    <w:p w14:paraId="07C78315" w14:textId="77777777" w:rsidR="005C6D62" w:rsidRPr="00FA2E32" w:rsidRDefault="005C6D62" w:rsidP="005C6D62">
      <w:pPr>
        <w:numPr>
          <w:ilvl w:val="0"/>
          <w:numId w:val="11"/>
        </w:numPr>
        <w:ind w:left="993" w:hanging="426"/>
        <w:rPr>
          <w:szCs w:val="22"/>
        </w:rPr>
      </w:pPr>
      <w:r w:rsidRPr="00FA2E32">
        <w:rPr>
          <w:szCs w:val="22"/>
        </w:rPr>
        <w:t>Referat Nadzoru Inwestorskiego;</w:t>
      </w:r>
    </w:p>
    <w:p w14:paraId="0BFC62D9" w14:textId="77777777" w:rsidR="005C6D62" w:rsidRPr="00FA2E32" w:rsidRDefault="005C6D62" w:rsidP="005C6D62">
      <w:pPr>
        <w:numPr>
          <w:ilvl w:val="0"/>
          <w:numId w:val="11"/>
        </w:numPr>
        <w:ind w:left="993" w:hanging="426"/>
        <w:rPr>
          <w:szCs w:val="22"/>
        </w:rPr>
      </w:pPr>
      <w:r w:rsidRPr="00FA2E32">
        <w:rPr>
          <w:szCs w:val="22"/>
        </w:rPr>
        <w:t>Referat Przygotowania i Realizacji Inwestycji.</w:t>
      </w:r>
    </w:p>
    <w:p w14:paraId="6C68C45E" w14:textId="77777777" w:rsidR="005C6D62" w:rsidRPr="00FA2E32" w:rsidRDefault="005C6D62" w:rsidP="005C6D62">
      <w:pPr>
        <w:ind w:left="1418"/>
        <w:rPr>
          <w:szCs w:val="22"/>
        </w:rPr>
      </w:pPr>
    </w:p>
    <w:p w14:paraId="0A424A6E" w14:textId="77777777" w:rsidR="005C6D62" w:rsidRPr="00FA2E32" w:rsidRDefault="005C6D62" w:rsidP="005C6D62">
      <w:pPr>
        <w:ind w:left="426" w:hanging="426"/>
        <w:rPr>
          <w:szCs w:val="22"/>
        </w:rPr>
      </w:pPr>
      <w:r w:rsidRPr="00FA2E32">
        <w:rPr>
          <w:szCs w:val="22"/>
        </w:rPr>
        <w:t xml:space="preserve">5. </w:t>
      </w:r>
      <w:r w:rsidRPr="00FA2E32">
        <w:rPr>
          <w:szCs w:val="22"/>
        </w:rPr>
        <w:tab/>
        <w:t>W Departamencie Kultury, Sportu i Rekreacji:</w:t>
      </w:r>
    </w:p>
    <w:p w14:paraId="2C2E103D" w14:textId="77777777" w:rsidR="005C6D62" w:rsidRPr="00FA2E32" w:rsidRDefault="005C6D62" w:rsidP="005C6D62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FA2E32">
        <w:rPr>
          <w:sz w:val="22"/>
          <w:szCs w:val="22"/>
        </w:rPr>
        <w:t>Referat Kultury</w:t>
      </w:r>
      <w:r>
        <w:rPr>
          <w:sz w:val="22"/>
          <w:szCs w:val="22"/>
        </w:rPr>
        <w:t>;</w:t>
      </w:r>
    </w:p>
    <w:p w14:paraId="7E31C96D" w14:textId="77777777" w:rsidR="005C6D62" w:rsidRPr="00FA2E32" w:rsidRDefault="005C6D62" w:rsidP="005C6D62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FA2E32">
        <w:rPr>
          <w:sz w:val="22"/>
          <w:szCs w:val="22"/>
        </w:rPr>
        <w:t>Referat Sportu i Rekreacji</w:t>
      </w:r>
      <w:r>
        <w:rPr>
          <w:sz w:val="22"/>
          <w:szCs w:val="22"/>
        </w:rPr>
        <w:t>.</w:t>
      </w:r>
    </w:p>
    <w:p w14:paraId="57094F8F" w14:textId="77777777" w:rsidR="005C6D62" w:rsidRPr="00FA2E32" w:rsidRDefault="005C6D62" w:rsidP="005C6D62">
      <w:pPr>
        <w:rPr>
          <w:szCs w:val="22"/>
        </w:rPr>
      </w:pPr>
    </w:p>
    <w:p w14:paraId="1B3E0F9F" w14:textId="77777777" w:rsidR="005C6D62" w:rsidRPr="00FA2E32" w:rsidRDefault="005C6D62" w:rsidP="005C6D62">
      <w:pPr>
        <w:ind w:left="426" w:hanging="426"/>
        <w:rPr>
          <w:szCs w:val="22"/>
        </w:rPr>
      </w:pPr>
      <w:r w:rsidRPr="00FA2E32">
        <w:rPr>
          <w:szCs w:val="22"/>
        </w:rPr>
        <w:t xml:space="preserve">6. </w:t>
      </w:r>
      <w:r w:rsidRPr="00FA2E32">
        <w:rPr>
          <w:szCs w:val="22"/>
        </w:rPr>
        <w:tab/>
        <w:t>W Departamencie Skarbnika Miasta:</w:t>
      </w:r>
    </w:p>
    <w:p w14:paraId="36EA051A" w14:textId="77777777" w:rsidR="005C6D62" w:rsidRPr="00FA2E32" w:rsidRDefault="005C6D62" w:rsidP="005C6D62">
      <w:pPr>
        <w:ind w:left="993" w:hanging="426"/>
        <w:rPr>
          <w:szCs w:val="22"/>
        </w:rPr>
      </w:pPr>
      <w:r w:rsidRPr="00FA2E32">
        <w:rPr>
          <w:szCs w:val="22"/>
        </w:rPr>
        <w:t xml:space="preserve">1)  </w:t>
      </w:r>
      <w:r w:rsidRPr="00FA2E32">
        <w:rPr>
          <w:szCs w:val="22"/>
        </w:rPr>
        <w:tab/>
        <w:t>Referat Budżetu;</w:t>
      </w:r>
    </w:p>
    <w:p w14:paraId="4AD29514" w14:textId="77777777" w:rsidR="005C6D62" w:rsidRPr="00FA2E32" w:rsidRDefault="005C6D62" w:rsidP="005C6D62">
      <w:pPr>
        <w:ind w:left="993" w:hanging="426"/>
        <w:rPr>
          <w:szCs w:val="22"/>
        </w:rPr>
      </w:pPr>
      <w:r w:rsidRPr="00FA2E32">
        <w:rPr>
          <w:szCs w:val="22"/>
        </w:rPr>
        <w:t xml:space="preserve">2)  </w:t>
      </w:r>
      <w:r w:rsidRPr="00FA2E32">
        <w:rPr>
          <w:szCs w:val="22"/>
        </w:rPr>
        <w:tab/>
        <w:t>Referat Księgowości Jednostki Budżetowej;</w:t>
      </w:r>
    </w:p>
    <w:p w14:paraId="0BAE09EB" w14:textId="77777777" w:rsidR="005C6D62" w:rsidRPr="00FA2E32" w:rsidRDefault="005C6D62" w:rsidP="005C6D62">
      <w:pPr>
        <w:ind w:left="993" w:hanging="426"/>
        <w:rPr>
          <w:szCs w:val="22"/>
        </w:rPr>
      </w:pPr>
      <w:r w:rsidRPr="00FA2E32">
        <w:rPr>
          <w:szCs w:val="22"/>
        </w:rPr>
        <w:t xml:space="preserve">3)  </w:t>
      </w:r>
      <w:r w:rsidRPr="00FA2E32">
        <w:rPr>
          <w:szCs w:val="22"/>
        </w:rPr>
        <w:tab/>
        <w:t>Referat Księgowości Jednostki Samorządu Terytorialnego;</w:t>
      </w:r>
    </w:p>
    <w:p w14:paraId="2EBF3432" w14:textId="77777777" w:rsidR="005C6D62" w:rsidRPr="00FA2E32" w:rsidRDefault="005C6D62" w:rsidP="005C6D62">
      <w:pPr>
        <w:ind w:left="993" w:hanging="426"/>
        <w:rPr>
          <w:szCs w:val="22"/>
        </w:rPr>
      </w:pPr>
      <w:r w:rsidRPr="00FA2E32">
        <w:rPr>
          <w:szCs w:val="22"/>
        </w:rPr>
        <w:t xml:space="preserve">4)  </w:t>
      </w:r>
      <w:r w:rsidRPr="00FA2E32">
        <w:rPr>
          <w:szCs w:val="22"/>
        </w:rPr>
        <w:tab/>
        <w:t>Referat Podatków i Opłat;</w:t>
      </w:r>
    </w:p>
    <w:p w14:paraId="78422200" w14:textId="77777777" w:rsidR="005C6D62" w:rsidRPr="00FA2E32" w:rsidRDefault="005C6D62" w:rsidP="005C6D62">
      <w:pPr>
        <w:ind w:left="993" w:hanging="426"/>
        <w:rPr>
          <w:szCs w:val="22"/>
        </w:rPr>
      </w:pPr>
      <w:r w:rsidRPr="00FA2E32">
        <w:rPr>
          <w:szCs w:val="22"/>
        </w:rPr>
        <w:t xml:space="preserve">5)  </w:t>
      </w:r>
      <w:r w:rsidRPr="00FA2E32">
        <w:rPr>
          <w:szCs w:val="22"/>
        </w:rPr>
        <w:tab/>
        <w:t>Referat Windykacji i Egzekucji.</w:t>
      </w:r>
    </w:p>
    <w:p w14:paraId="1C1F50EA" w14:textId="77777777" w:rsidR="005C6D62" w:rsidRPr="00FA2E32" w:rsidRDefault="005C6D62" w:rsidP="005C6D62">
      <w:pPr>
        <w:ind w:left="993" w:hanging="426"/>
        <w:rPr>
          <w:szCs w:val="22"/>
        </w:rPr>
      </w:pPr>
      <w:r w:rsidRPr="00FA2E32">
        <w:rPr>
          <w:szCs w:val="22"/>
        </w:rPr>
        <w:tab/>
      </w:r>
    </w:p>
    <w:p w14:paraId="786FDEAC" w14:textId="77777777" w:rsidR="005C6D62" w:rsidRPr="00FA2E32" w:rsidRDefault="005C6D62" w:rsidP="005C6D62">
      <w:pPr>
        <w:ind w:left="426" w:hanging="426"/>
        <w:rPr>
          <w:szCs w:val="22"/>
        </w:rPr>
      </w:pPr>
      <w:r w:rsidRPr="00FA2E32">
        <w:rPr>
          <w:szCs w:val="22"/>
        </w:rPr>
        <w:t xml:space="preserve">7. </w:t>
      </w:r>
      <w:r w:rsidRPr="00FA2E32">
        <w:rPr>
          <w:szCs w:val="22"/>
        </w:rPr>
        <w:tab/>
        <w:t>W Departamencie Spraw Obywatelskich:</w:t>
      </w:r>
    </w:p>
    <w:p w14:paraId="76BE5921" w14:textId="77777777" w:rsidR="005C6D62" w:rsidRPr="00FA2E32" w:rsidRDefault="005C6D62" w:rsidP="005C6D62">
      <w:pPr>
        <w:pStyle w:val="Akapitzlist"/>
        <w:numPr>
          <w:ilvl w:val="0"/>
          <w:numId w:val="6"/>
        </w:numPr>
        <w:ind w:left="993" w:hanging="426"/>
        <w:rPr>
          <w:sz w:val="22"/>
          <w:szCs w:val="22"/>
        </w:rPr>
      </w:pPr>
      <w:r w:rsidRPr="00FA2E32">
        <w:rPr>
          <w:sz w:val="22"/>
          <w:szCs w:val="22"/>
        </w:rPr>
        <w:t>Referat Ewidencji Ludności i Dowodów Osobistych;</w:t>
      </w:r>
    </w:p>
    <w:p w14:paraId="7F6E2F82" w14:textId="77777777" w:rsidR="005C6D62" w:rsidRPr="00FA2E32" w:rsidRDefault="005C6D62" w:rsidP="005C6D62">
      <w:pPr>
        <w:ind w:left="993" w:hanging="426"/>
        <w:rPr>
          <w:szCs w:val="22"/>
        </w:rPr>
      </w:pPr>
      <w:r w:rsidRPr="00FA2E32">
        <w:rPr>
          <w:szCs w:val="22"/>
        </w:rPr>
        <w:t xml:space="preserve">2) </w:t>
      </w:r>
      <w:r w:rsidRPr="00FA2E32">
        <w:rPr>
          <w:szCs w:val="22"/>
        </w:rPr>
        <w:tab/>
        <w:t>Referat Obsługi Kierowców;</w:t>
      </w:r>
    </w:p>
    <w:p w14:paraId="41219D6A" w14:textId="77777777" w:rsidR="005C6D62" w:rsidRPr="00FA2E32" w:rsidRDefault="005C6D62" w:rsidP="005C6D62">
      <w:pPr>
        <w:numPr>
          <w:ilvl w:val="0"/>
          <w:numId w:val="12"/>
        </w:numPr>
        <w:ind w:left="993" w:hanging="426"/>
        <w:rPr>
          <w:szCs w:val="22"/>
        </w:rPr>
      </w:pPr>
      <w:r w:rsidRPr="00FA2E32">
        <w:rPr>
          <w:szCs w:val="22"/>
        </w:rPr>
        <w:t>Urząd Stanu Cywilnego.</w:t>
      </w:r>
    </w:p>
    <w:p w14:paraId="41A0C9D8" w14:textId="77777777" w:rsidR="005C6D62" w:rsidRPr="00FA2E32" w:rsidRDefault="005C6D62" w:rsidP="005C6D62">
      <w:pPr>
        <w:pStyle w:val="Akapitzlist"/>
        <w:ind w:left="993" w:hanging="426"/>
        <w:rPr>
          <w:sz w:val="22"/>
          <w:szCs w:val="22"/>
        </w:rPr>
      </w:pPr>
    </w:p>
    <w:p w14:paraId="506C313E" w14:textId="77777777" w:rsidR="005C6D62" w:rsidRPr="00FA2E32" w:rsidRDefault="005C6D62" w:rsidP="005C6D62">
      <w:pPr>
        <w:pStyle w:val="Akapitzlist"/>
        <w:ind w:left="426" w:hanging="426"/>
        <w:rPr>
          <w:sz w:val="22"/>
          <w:szCs w:val="22"/>
        </w:rPr>
      </w:pPr>
      <w:r w:rsidRPr="00FA2E32">
        <w:rPr>
          <w:sz w:val="22"/>
          <w:szCs w:val="22"/>
        </w:rPr>
        <w:t xml:space="preserve">8. </w:t>
      </w:r>
      <w:r w:rsidRPr="00FA2E32">
        <w:rPr>
          <w:sz w:val="22"/>
          <w:szCs w:val="22"/>
        </w:rPr>
        <w:tab/>
        <w:t>W Departamencie Strategii i  Rozwoju:</w:t>
      </w:r>
    </w:p>
    <w:p w14:paraId="61AA0631" w14:textId="3D3D7DF9" w:rsidR="005C6D62" w:rsidRPr="00FA2E32" w:rsidRDefault="005C6D62" w:rsidP="005C6D62">
      <w:pPr>
        <w:numPr>
          <w:ilvl w:val="0"/>
          <w:numId w:val="4"/>
        </w:numPr>
        <w:ind w:left="993" w:hanging="426"/>
        <w:rPr>
          <w:szCs w:val="22"/>
        </w:rPr>
      </w:pPr>
      <w:r w:rsidRPr="00FA2E32">
        <w:rPr>
          <w:szCs w:val="22"/>
        </w:rPr>
        <w:t>Referat ds. Funduszy Unijnych i Rozwoju</w:t>
      </w:r>
      <w:r w:rsidR="00316BA2">
        <w:rPr>
          <w:szCs w:val="22"/>
        </w:rPr>
        <w:t>.</w:t>
      </w:r>
    </w:p>
    <w:p w14:paraId="214EB580" w14:textId="77777777" w:rsidR="005C6D62" w:rsidRPr="00FA2E32" w:rsidRDefault="005C6D62" w:rsidP="005C6D62">
      <w:pPr>
        <w:pStyle w:val="Akapitzlist"/>
        <w:ind w:left="993" w:hanging="426"/>
        <w:rPr>
          <w:sz w:val="22"/>
          <w:szCs w:val="22"/>
        </w:rPr>
      </w:pPr>
    </w:p>
    <w:p w14:paraId="6395B2C9" w14:textId="77777777" w:rsidR="005C6D62" w:rsidRPr="00FA2E32" w:rsidRDefault="005C6D62" w:rsidP="005C6D62">
      <w:pPr>
        <w:ind w:left="426" w:hanging="426"/>
        <w:rPr>
          <w:szCs w:val="22"/>
        </w:rPr>
      </w:pPr>
      <w:r w:rsidRPr="00FA2E32">
        <w:rPr>
          <w:szCs w:val="22"/>
        </w:rPr>
        <w:t xml:space="preserve">9. </w:t>
      </w:r>
      <w:r w:rsidRPr="00FA2E32">
        <w:rPr>
          <w:szCs w:val="22"/>
        </w:rPr>
        <w:tab/>
        <w:t>W Departamencie Świadczeń Rodzinnych:</w:t>
      </w:r>
    </w:p>
    <w:p w14:paraId="00F8A735" w14:textId="77777777" w:rsidR="005C6D62" w:rsidRPr="00FA2E32" w:rsidRDefault="005C6D62" w:rsidP="005C6D62">
      <w:pPr>
        <w:ind w:left="993" w:hanging="426"/>
        <w:rPr>
          <w:szCs w:val="22"/>
        </w:rPr>
      </w:pPr>
      <w:r w:rsidRPr="00FA2E32">
        <w:rPr>
          <w:szCs w:val="22"/>
        </w:rPr>
        <w:t xml:space="preserve">1) </w:t>
      </w:r>
      <w:r w:rsidRPr="00FA2E32">
        <w:rPr>
          <w:szCs w:val="22"/>
        </w:rPr>
        <w:tab/>
        <w:t>Referat Alimentów, Wypłat i Windykacji Świadczeń;</w:t>
      </w:r>
    </w:p>
    <w:p w14:paraId="5E335C17" w14:textId="77777777" w:rsidR="005C6D62" w:rsidRPr="00FA2E32" w:rsidRDefault="005C6D62" w:rsidP="005C6D62">
      <w:pPr>
        <w:ind w:left="993" w:hanging="426"/>
        <w:rPr>
          <w:szCs w:val="22"/>
        </w:rPr>
      </w:pPr>
      <w:r w:rsidRPr="00FA2E32">
        <w:rPr>
          <w:szCs w:val="22"/>
        </w:rPr>
        <w:t xml:space="preserve">2) </w:t>
      </w:r>
      <w:r w:rsidRPr="00FA2E32">
        <w:rPr>
          <w:szCs w:val="22"/>
        </w:rPr>
        <w:tab/>
        <w:t>Referat Informacji, Obsługi i Ewidencji;</w:t>
      </w:r>
    </w:p>
    <w:p w14:paraId="7360D544" w14:textId="77777777" w:rsidR="005C6D62" w:rsidRPr="00FA2E32" w:rsidRDefault="005C6D62" w:rsidP="005C6D62">
      <w:pPr>
        <w:ind w:left="993" w:hanging="426"/>
        <w:rPr>
          <w:szCs w:val="22"/>
        </w:rPr>
      </w:pPr>
      <w:r w:rsidRPr="00FA2E32">
        <w:rPr>
          <w:szCs w:val="22"/>
        </w:rPr>
        <w:t xml:space="preserve">3) </w:t>
      </w:r>
      <w:r w:rsidRPr="00FA2E32">
        <w:rPr>
          <w:szCs w:val="22"/>
        </w:rPr>
        <w:tab/>
        <w:t>Referat Ustalania Świadczeń.</w:t>
      </w:r>
    </w:p>
    <w:p w14:paraId="64E2811F" w14:textId="77777777" w:rsidR="005C6D62" w:rsidRPr="00FA2E32" w:rsidRDefault="005C6D62" w:rsidP="005C6D62">
      <w:pPr>
        <w:pStyle w:val="Akapitzlist"/>
        <w:ind w:left="993" w:hanging="426"/>
        <w:rPr>
          <w:sz w:val="22"/>
          <w:szCs w:val="22"/>
        </w:rPr>
      </w:pPr>
    </w:p>
    <w:p w14:paraId="60805FFF" w14:textId="77777777" w:rsidR="005C6D62" w:rsidRPr="00FA2E32" w:rsidRDefault="005C6D62" w:rsidP="005C6D62">
      <w:pPr>
        <w:pStyle w:val="BodyText21"/>
        <w:ind w:left="426" w:hanging="426"/>
        <w:rPr>
          <w:rFonts w:ascii="Times New Roman" w:hAnsi="Times New Roman"/>
          <w:b w:val="0"/>
          <w:sz w:val="22"/>
          <w:szCs w:val="22"/>
        </w:rPr>
      </w:pPr>
      <w:r w:rsidRPr="00FA2E32">
        <w:rPr>
          <w:rFonts w:ascii="Times New Roman" w:hAnsi="Times New Roman"/>
          <w:b w:val="0"/>
          <w:sz w:val="22"/>
          <w:szCs w:val="22"/>
        </w:rPr>
        <w:t xml:space="preserve">10. </w:t>
      </w:r>
      <w:r w:rsidRPr="00FA2E32">
        <w:rPr>
          <w:rFonts w:ascii="Times New Roman" w:hAnsi="Times New Roman"/>
          <w:b w:val="0"/>
          <w:sz w:val="22"/>
          <w:szCs w:val="22"/>
        </w:rPr>
        <w:tab/>
        <w:t>W Departamencie Urbanistyki i Architektury:</w:t>
      </w:r>
    </w:p>
    <w:p w14:paraId="37EF9C65" w14:textId="77777777" w:rsidR="005C6D62" w:rsidRPr="00FA2E32" w:rsidRDefault="005C6D62" w:rsidP="005C6D62">
      <w:pPr>
        <w:tabs>
          <w:tab w:val="left" w:pos="435"/>
        </w:tabs>
        <w:ind w:left="993" w:hanging="426"/>
        <w:rPr>
          <w:szCs w:val="22"/>
        </w:rPr>
      </w:pPr>
      <w:r w:rsidRPr="00FA2E32">
        <w:rPr>
          <w:szCs w:val="22"/>
        </w:rPr>
        <w:t xml:space="preserve">1) </w:t>
      </w:r>
      <w:r w:rsidRPr="00FA2E32">
        <w:rPr>
          <w:szCs w:val="22"/>
        </w:rPr>
        <w:tab/>
        <w:t>Referat Administracji Architektoniczno-Budowlanej;</w:t>
      </w:r>
    </w:p>
    <w:p w14:paraId="7E4F9199" w14:textId="77777777" w:rsidR="005C6D62" w:rsidRPr="00FA2E32" w:rsidRDefault="005C6D62" w:rsidP="005C6D62">
      <w:pPr>
        <w:tabs>
          <w:tab w:val="left" w:pos="435"/>
        </w:tabs>
        <w:ind w:left="993" w:hanging="426"/>
        <w:rPr>
          <w:szCs w:val="22"/>
        </w:rPr>
      </w:pPr>
      <w:r w:rsidRPr="00FA2E32">
        <w:rPr>
          <w:szCs w:val="22"/>
        </w:rPr>
        <w:t xml:space="preserve">2) </w:t>
      </w:r>
      <w:r w:rsidRPr="00FA2E32">
        <w:rPr>
          <w:szCs w:val="22"/>
        </w:rPr>
        <w:tab/>
        <w:t>Referat Planowania Przestrzennego;</w:t>
      </w:r>
    </w:p>
    <w:p w14:paraId="4D91A2A7" w14:textId="77777777" w:rsidR="005C6D62" w:rsidRPr="00FA2E32" w:rsidRDefault="005C6D62" w:rsidP="005C6D62">
      <w:pPr>
        <w:tabs>
          <w:tab w:val="left" w:pos="435"/>
        </w:tabs>
        <w:ind w:left="993" w:hanging="426"/>
        <w:rPr>
          <w:szCs w:val="22"/>
        </w:rPr>
      </w:pPr>
      <w:r w:rsidRPr="00FA2E32">
        <w:rPr>
          <w:szCs w:val="22"/>
        </w:rPr>
        <w:t>3)</w:t>
      </w:r>
      <w:r w:rsidRPr="00FA2E32">
        <w:rPr>
          <w:szCs w:val="22"/>
        </w:rPr>
        <w:tab/>
        <w:t>Referat Urbanistyki.</w:t>
      </w:r>
    </w:p>
    <w:p w14:paraId="6719B51C" w14:textId="77777777" w:rsidR="005C6D62" w:rsidRPr="00FA2E32" w:rsidRDefault="005C6D62" w:rsidP="005C6D62">
      <w:pPr>
        <w:ind w:left="993" w:hanging="426"/>
        <w:rPr>
          <w:szCs w:val="22"/>
        </w:rPr>
      </w:pPr>
      <w:r w:rsidRPr="00FA2E32">
        <w:rPr>
          <w:szCs w:val="22"/>
        </w:rPr>
        <w:tab/>
      </w:r>
      <w:r w:rsidRPr="00FA2E32">
        <w:rPr>
          <w:szCs w:val="22"/>
        </w:rPr>
        <w:tab/>
      </w:r>
      <w:r w:rsidRPr="00FA2E32">
        <w:rPr>
          <w:szCs w:val="22"/>
        </w:rPr>
        <w:tab/>
      </w:r>
      <w:r w:rsidRPr="00FA2E32">
        <w:rPr>
          <w:szCs w:val="22"/>
        </w:rPr>
        <w:tab/>
      </w:r>
    </w:p>
    <w:p w14:paraId="6045E835" w14:textId="77777777" w:rsidR="005C6D62" w:rsidRPr="00FA2E32" w:rsidRDefault="005C6D62" w:rsidP="005C6D62">
      <w:pPr>
        <w:pStyle w:val="Akapitzlist"/>
        <w:ind w:left="426" w:hanging="426"/>
        <w:rPr>
          <w:sz w:val="22"/>
          <w:szCs w:val="22"/>
        </w:rPr>
      </w:pPr>
      <w:r w:rsidRPr="00FA2E32">
        <w:rPr>
          <w:sz w:val="22"/>
          <w:szCs w:val="22"/>
        </w:rPr>
        <w:t xml:space="preserve">11. </w:t>
      </w:r>
      <w:r w:rsidRPr="00FA2E32">
        <w:rPr>
          <w:sz w:val="22"/>
          <w:szCs w:val="22"/>
        </w:rPr>
        <w:tab/>
        <w:t>W Departamencie Zarząd Dróg:</w:t>
      </w:r>
    </w:p>
    <w:p w14:paraId="74EA2ED0" w14:textId="77777777" w:rsidR="005C6D62" w:rsidRPr="00FA2E32" w:rsidRDefault="005C6D62" w:rsidP="005C6D62">
      <w:pPr>
        <w:numPr>
          <w:ilvl w:val="0"/>
          <w:numId w:val="10"/>
        </w:numPr>
        <w:ind w:left="993" w:hanging="426"/>
        <w:rPr>
          <w:szCs w:val="22"/>
        </w:rPr>
      </w:pPr>
      <w:r w:rsidRPr="00FA2E32">
        <w:rPr>
          <w:szCs w:val="22"/>
        </w:rPr>
        <w:t>Referat Bieżącego Utrzymania Dróg;</w:t>
      </w:r>
    </w:p>
    <w:p w14:paraId="5712E18A" w14:textId="77777777" w:rsidR="005C6D62" w:rsidRPr="00FA2E32" w:rsidRDefault="005C6D62" w:rsidP="005C6D62">
      <w:pPr>
        <w:numPr>
          <w:ilvl w:val="0"/>
          <w:numId w:val="10"/>
        </w:numPr>
        <w:ind w:left="993" w:hanging="426"/>
        <w:rPr>
          <w:szCs w:val="22"/>
        </w:rPr>
      </w:pPr>
      <w:r w:rsidRPr="00FA2E32">
        <w:rPr>
          <w:szCs w:val="22"/>
        </w:rPr>
        <w:t>Referat Inwestycji Drogowych.</w:t>
      </w:r>
    </w:p>
    <w:p w14:paraId="0A634E44" w14:textId="77777777" w:rsidR="005C6D62" w:rsidRPr="00FA2E32" w:rsidRDefault="005C6D62" w:rsidP="005C6D62">
      <w:pPr>
        <w:pStyle w:val="Akapitzlist"/>
        <w:ind w:left="993" w:hanging="426"/>
        <w:rPr>
          <w:sz w:val="22"/>
          <w:szCs w:val="22"/>
        </w:rPr>
      </w:pPr>
    </w:p>
    <w:p w14:paraId="1EBE4618" w14:textId="77777777" w:rsidR="005C6D62" w:rsidRPr="00FA2E32" w:rsidRDefault="005C6D62" w:rsidP="005C6D62">
      <w:pPr>
        <w:ind w:left="426" w:hanging="426"/>
        <w:rPr>
          <w:szCs w:val="22"/>
        </w:rPr>
      </w:pPr>
      <w:r w:rsidRPr="00FA2E32">
        <w:rPr>
          <w:szCs w:val="22"/>
        </w:rPr>
        <w:t xml:space="preserve">12. </w:t>
      </w:r>
      <w:r w:rsidRPr="00FA2E32">
        <w:rPr>
          <w:szCs w:val="22"/>
        </w:rPr>
        <w:tab/>
        <w:t>W Biurze Prezydenta Miasta:</w:t>
      </w:r>
    </w:p>
    <w:p w14:paraId="0493D3D3" w14:textId="77777777" w:rsidR="005C6D62" w:rsidRPr="00FA2E32" w:rsidRDefault="005C6D62" w:rsidP="005C6D62">
      <w:pPr>
        <w:numPr>
          <w:ilvl w:val="2"/>
          <w:numId w:val="9"/>
        </w:numPr>
        <w:ind w:left="993" w:hanging="426"/>
        <w:rPr>
          <w:szCs w:val="22"/>
        </w:rPr>
      </w:pPr>
      <w:r w:rsidRPr="00FA2E32">
        <w:rPr>
          <w:szCs w:val="22"/>
        </w:rPr>
        <w:t>Referat – Zespół Prasowy.</w:t>
      </w:r>
    </w:p>
    <w:p w14:paraId="3631F59B" w14:textId="77777777" w:rsidR="005C6D62" w:rsidRPr="00FA2E32" w:rsidRDefault="005C6D62" w:rsidP="005C6D62">
      <w:pPr>
        <w:ind w:left="993"/>
        <w:rPr>
          <w:szCs w:val="22"/>
        </w:rPr>
      </w:pPr>
    </w:p>
    <w:p w14:paraId="35A81EBD" w14:textId="77777777" w:rsidR="005C6D62" w:rsidRPr="00FA2E32" w:rsidRDefault="005C6D62" w:rsidP="005C6D62">
      <w:pPr>
        <w:keepLines/>
        <w:ind w:left="453" w:hanging="454"/>
        <w:rPr>
          <w:color w:val="000000"/>
          <w:szCs w:val="22"/>
          <w:u w:color="000000"/>
        </w:rPr>
      </w:pPr>
      <w:r w:rsidRPr="00FA2E32">
        <w:rPr>
          <w:szCs w:val="22"/>
        </w:rPr>
        <w:t>13. </w:t>
      </w:r>
      <w:r w:rsidRPr="00FA2E32">
        <w:rPr>
          <w:color w:val="000000"/>
          <w:szCs w:val="22"/>
          <w:u w:color="000000"/>
        </w:rPr>
        <w:t xml:space="preserve"> W Departamencie Organizacji i Kadr:</w:t>
      </w:r>
    </w:p>
    <w:p w14:paraId="0DB013ED" w14:textId="4CA8D967" w:rsidR="005C6D62" w:rsidRDefault="005C6D62" w:rsidP="005C6D62">
      <w:pPr>
        <w:numPr>
          <w:ilvl w:val="0"/>
          <w:numId w:val="15"/>
        </w:numPr>
        <w:ind w:hanging="454"/>
        <w:rPr>
          <w:color w:val="000000"/>
          <w:szCs w:val="22"/>
          <w:u w:color="000000"/>
        </w:rPr>
      </w:pPr>
      <w:r w:rsidRPr="00FA2E32">
        <w:rPr>
          <w:color w:val="000000"/>
          <w:szCs w:val="22"/>
          <w:u w:color="000000"/>
        </w:rPr>
        <w:t>Referat Kadr i Szkoleń.</w:t>
      </w:r>
      <w:r>
        <w:rPr>
          <w:color w:val="000000"/>
          <w:szCs w:val="22"/>
          <w:u w:color="000000"/>
        </w:rPr>
        <w:t>”;</w:t>
      </w:r>
    </w:p>
    <w:p w14:paraId="69A99CBD" w14:textId="77777777" w:rsidR="005C6D62" w:rsidRPr="00FA2E32" w:rsidRDefault="005C6D62" w:rsidP="005C6D62">
      <w:pPr>
        <w:ind w:left="926"/>
        <w:rPr>
          <w:color w:val="000000"/>
          <w:szCs w:val="22"/>
          <w:u w:color="000000"/>
        </w:rPr>
      </w:pPr>
    </w:p>
    <w:p w14:paraId="1D1AD385" w14:textId="731BB221" w:rsidR="00F665B5" w:rsidRPr="00F665B5" w:rsidRDefault="00F665B5" w:rsidP="00F665B5">
      <w:pPr>
        <w:pStyle w:val="Akapitzlist"/>
        <w:numPr>
          <w:ilvl w:val="0"/>
          <w:numId w:val="3"/>
        </w:numPr>
        <w:spacing w:before="120" w:after="120"/>
        <w:rPr>
          <w:b/>
          <w:bCs/>
          <w:color w:val="000000"/>
          <w:sz w:val="22"/>
          <w:szCs w:val="22"/>
          <w:u w:color="000000"/>
        </w:rPr>
      </w:pPr>
      <w:r w:rsidRPr="00F665B5">
        <w:rPr>
          <w:b/>
          <w:bCs/>
          <w:sz w:val="22"/>
          <w:szCs w:val="22"/>
        </w:rPr>
        <w:t>§ 29 otrzymuje brzmienie:</w:t>
      </w:r>
    </w:p>
    <w:p w14:paraId="05D924CA" w14:textId="390963D5" w:rsidR="00F665B5" w:rsidRPr="00F665B5" w:rsidRDefault="00F665B5" w:rsidP="00F665B5">
      <w:pPr>
        <w:widowControl w:val="0"/>
        <w:rPr>
          <w:b/>
          <w:szCs w:val="22"/>
        </w:rPr>
      </w:pPr>
      <w:r w:rsidRPr="00F665B5">
        <w:rPr>
          <w:b/>
          <w:bCs/>
          <w:szCs w:val="22"/>
        </w:rPr>
        <w:t>„</w:t>
      </w:r>
      <w:r w:rsidRPr="00F665B5">
        <w:rPr>
          <w:b/>
          <w:szCs w:val="22"/>
        </w:rPr>
        <w:t xml:space="preserve">§ 29. </w:t>
      </w:r>
    </w:p>
    <w:p w14:paraId="5CBDB570" w14:textId="77777777" w:rsidR="00F665B5" w:rsidRPr="00F665B5" w:rsidRDefault="00F665B5" w:rsidP="00F665B5">
      <w:pPr>
        <w:pStyle w:val="Podtytu"/>
      </w:pPr>
      <w:bookmarkStart w:id="1" w:name="_Toc138250268"/>
      <w:r w:rsidRPr="00F665B5">
        <w:t>DEPARTAMENT STRATEGII I ROZWOJU</w:t>
      </w:r>
      <w:bookmarkEnd w:id="1"/>
      <w:r w:rsidRPr="00F665B5">
        <w:t xml:space="preserve"> </w:t>
      </w:r>
    </w:p>
    <w:p w14:paraId="74E67249" w14:textId="77777777" w:rsidR="00F665B5" w:rsidRPr="00F665B5" w:rsidRDefault="00F665B5" w:rsidP="00F665B5">
      <w:pPr>
        <w:rPr>
          <w:szCs w:val="22"/>
        </w:rPr>
      </w:pPr>
    </w:p>
    <w:p w14:paraId="47BB4A3D" w14:textId="77777777" w:rsidR="00F665B5" w:rsidRPr="00F665B5" w:rsidRDefault="00F665B5" w:rsidP="00F665B5">
      <w:pPr>
        <w:rPr>
          <w:szCs w:val="22"/>
        </w:rPr>
      </w:pPr>
      <w:r w:rsidRPr="00F665B5">
        <w:rPr>
          <w:szCs w:val="22"/>
        </w:rPr>
        <w:t>Do zadań Departamentu Strategii i Rozwoju należy:</w:t>
      </w:r>
    </w:p>
    <w:p w14:paraId="771BD967" w14:textId="77777777" w:rsidR="00F665B5" w:rsidRPr="00F665B5" w:rsidRDefault="00F665B5" w:rsidP="00F665B5">
      <w:pPr>
        <w:pStyle w:val="Akapitzlist"/>
        <w:numPr>
          <w:ilvl w:val="0"/>
          <w:numId w:val="5"/>
        </w:numPr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F665B5">
        <w:rPr>
          <w:sz w:val="22"/>
          <w:szCs w:val="22"/>
        </w:rPr>
        <w:t>Planowanie  strategiczne,  monitorowanie  i aktualizacja Strategii Rozwoju Elbląga oraz innych dokumentów rozwoju  lokalnego.</w:t>
      </w:r>
    </w:p>
    <w:p w14:paraId="02703D0E" w14:textId="77777777" w:rsidR="00F665B5" w:rsidRPr="00F665B5" w:rsidRDefault="00F665B5" w:rsidP="00F665B5">
      <w:pPr>
        <w:pStyle w:val="Akapitzlist"/>
        <w:numPr>
          <w:ilvl w:val="0"/>
          <w:numId w:val="5"/>
        </w:numPr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F665B5">
        <w:rPr>
          <w:sz w:val="22"/>
          <w:szCs w:val="22"/>
        </w:rPr>
        <w:t>Planowanie przedsięwzięć kluczowych o strategicznym znaczeniu dla Miasta.</w:t>
      </w:r>
    </w:p>
    <w:p w14:paraId="26E306A6" w14:textId="77777777" w:rsidR="00F665B5" w:rsidRPr="00F665B5" w:rsidRDefault="00F665B5" w:rsidP="00F665B5">
      <w:pPr>
        <w:pStyle w:val="Akapitzlist"/>
        <w:numPr>
          <w:ilvl w:val="0"/>
          <w:numId w:val="5"/>
        </w:numPr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F665B5">
        <w:rPr>
          <w:sz w:val="22"/>
          <w:szCs w:val="22"/>
        </w:rPr>
        <w:t>Prowadzenie, koordynowanie i monitorowanie projektów finansowanych z funduszy unijnych i krajowych.</w:t>
      </w:r>
    </w:p>
    <w:p w14:paraId="6E82C97F" w14:textId="77777777" w:rsidR="00F665B5" w:rsidRPr="00F665B5" w:rsidRDefault="00F665B5" w:rsidP="00F665B5">
      <w:pPr>
        <w:pStyle w:val="Akapitzlist"/>
        <w:numPr>
          <w:ilvl w:val="0"/>
          <w:numId w:val="5"/>
        </w:numPr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F665B5">
        <w:rPr>
          <w:sz w:val="22"/>
          <w:szCs w:val="22"/>
        </w:rPr>
        <w:t>Monitorowanie wszystkich projektów realizowanych w Urzędzie i miejskich jednostkach organizacyjnych.</w:t>
      </w:r>
    </w:p>
    <w:p w14:paraId="2A791103" w14:textId="77777777" w:rsidR="00F665B5" w:rsidRPr="00F665B5" w:rsidRDefault="00F665B5" w:rsidP="00F665B5">
      <w:pPr>
        <w:pStyle w:val="Akapitzlist"/>
        <w:numPr>
          <w:ilvl w:val="0"/>
          <w:numId w:val="5"/>
        </w:numPr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F665B5">
        <w:rPr>
          <w:sz w:val="22"/>
          <w:szCs w:val="22"/>
        </w:rPr>
        <w:t>Monitoring zjawisk ekonomiczno-gospodarczych w mieście; opracowywanie zbiorczych analiz i informacji.</w:t>
      </w:r>
    </w:p>
    <w:p w14:paraId="018E6DF2" w14:textId="77777777" w:rsidR="00F665B5" w:rsidRPr="00F665B5" w:rsidRDefault="00F665B5" w:rsidP="00F665B5">
      <w:pPr>
        <w:pStyle w:val="Akapitzlist"/>
        <w:numPr>
          <w:ilvl w:val="0"/>
          <w:numId w:val="5"/>
        </w:numPr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F665B5">
        <w:rPr>
          <w:sz w:val="22"/>
          <w:szCs w:val="22"/>
        </w:rPr>
        <w:t>Koordynowanie działań i współpracy Miasta z instytucjami związanymi z gospodarką morską.</w:t>
      </w:r>
    </w:p>
    <w:p w14:paraId="501C85D3" w14:textId="77777777" w:rsidR="00F665B5" w:rsidRPr="00F665B5" w:rsidRDefault="00F665B5" w:rsidP="00F665B5">
      <w:pPr>
        <w:pStyle w:val="Akapitzlist"/>
        <w:numPr>
          <w:ilvl w:val="0"/>
          <w:numId w:val="5"/>
        </w:numPr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F665B5">
        <w:rPr>
          <w:sz w:val="22"/>
          <w:szCs w:val="22"/>
        </w:rPr>
        <w:t>Prowadzenie Systemu Analiz Samorządowych.</w:t>
      </w:r>
    </w:p>
    <w:p w14:paraId="7146D03C" w14:textId="77777777" w:rsidR="00F665B5" w:rsidRPr="00F665B5" w:rsidRDefault="00F665B5" w:rsidP="00F665B5">
      <w:pPr>
        <w:pStyle w:val="Akapitzlist"/>
        <w:numPr>
          <w:ilvl w:val="0"/>
          <w:numId w:val="5"/>
        </w:numPr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F665B5">
        <w:rPr>
          <w:sz w:val="22"/>
          <w:szCs w:val="22"/>
        </w:rPr>
        <w:t>Współdziałanie  z organami  administracji  rządowej, organami samorządów terytorialnych,  jednostkami gospodarczymi oraz innymi instytucjami w sprawach wchodzących w zakres działalności Departamentu.</w:t>
      </w:r>
    </w:p>
    <w:p w14:paraId="44AF7845" w14:textId="77777777" w:rsidR="00F665B5" w:rsidRPr="00F665B5" w:rsidRDefault="00F665B5" w:rsidP="00F665B5">
      <w:pPr>
        <w:pStyle w:val="Akapitzlist"/>
        <w:numPr>
          <w:ilvl w:val="0"/>
          <w:numId w:val="5"/>
        </w:numPr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F665B5">
        <w:rPr>
          <w:sz w:val="22"/>
          <w:szCs w:val="22"/>
        </w:rPr>
        <w:t>Przygotowanie projektów uchwał Rady w sprawach należących do kompetencji Departamentu.</w:t>
      </w:r>
    </w:p>
    <w:p w14:paraId="1AA5CD41" w14:textId="77777777" w:rsidR="00F665B5" w:rsidRPr="00F665B5" w:rsidRDefault="00F665B5" w:rsidP="00F665B5">
      <w:pPr>
        <w:pStyle w:val="Akapitzlist"/>
        <w:numPr>
          <w:ilvl w:val="0"/>
          <w:numId w:val="5"/>
        </w:numPr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F665B5">
        <w:rPr>
          <w:sz w:val="22"/>
          <w:szCs w:val="22"/>
        </w:rPr>
        <w:t>Prowadzenie spraw związanych z uczestnictwem Elbląga w związkach i stowarzyszeniach międzygminnych.</w:t>
      </w:r>
    </w:p>
    <w:p w14:paraId="24861DBE" w14:textId="77777777" w:rsidR="00331F0A" w:rsidRPr="00E434F3" w:rsidRDefault="00331F0A" w:rsidP="00331F0A">
      <w:pPr>
        <w:pStyle w:val="Akapitzlist"/>
        <w:numPr>
          <w:ilvl w:val="0"/>
          <w:numId w:val="5"/>
        </w:numPr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E434F3">
        <w:rPr>
          <w:sz w:val="22"/>
          <w:szCs w:val="22"/>
        </w:rPr>
        <w:t>Wykonywanie zadań wynikających z Porozumienia pomiędzy Województwem Warmińsko-Mazurskim a Gminą Miasto Elbląg dotyczącego realizacji Zintegrowanych Inwestycji Terytorialnych na terenie Miejskiego Obszaru Funkcjonalnego Elbląga w ramach programu Fundusze Europejskie dla Warmii i Mazur na lata 2021–2027.</w:t>
      </w:r>
    </w:p>
    <w:p w14:paraId="3F3F5374" w14:textId="32404F2A" w:rsidR="00F665B5" w:rsidRPr="00537E33" w:rsidRDefault="00331F0A" w:rsidP="00537E33">
      <w:pPr>
        <w:pStyle w:val="Akapitzlist"/>
        <w:numPr>
          <w:ilvl w:val="0"/>
          <w:numId w:val="5"/>
        </w:numPr>
        <w:spacing w:before="120" w:after="120"/>
        <w:ind w:left="567" w:hanging="567"/>
        <w:contextualSpacing w:val="0"/>
        <w:jc w:val="both"/>
        <w:rPr>
          <w:sz w:val="22"/>
          <w:szCs w:val="22"/>
        </w:rPr>
      </w:pPr>
      <w:r w:rsidRPr="00E434F3">
        <w:rPr>
          <w:sz w:val="22"/>
          <w:szCs w:val="22"/>
        </w:rPr>
        <w:t>Realizacja zadań wynikających z Porozumienia dotyczącego współdziałania przy realizacji Zintegrowanych Inwestycji Terytorialnych na terenie Miejskiego Obszaru Funkcjonalnego Elbląga.</w:t>
      </w:r>
      <w:r>
        <w:rPr>
          <w:sz w:val="22"/>
          <w:szCs w:val="22"/>
        </w:rPr>
        <w:t>”.</w:t>
      </w:r>
    </w:p>
    <w:bookmarkEnd w:id="0"/>
    <w:p w14:paraId="36D8B0D6" w14:textId="77777777" w:rsidR="00E57E56" w:rsidRPr="00F665B5" w:rsidRDefault="00DA0874">
      <w:pPr>
        <w:keepLines/>
        <w:spacing w:before="120" w:after="120"/>
        <w:ind w:firstLine="340"/>
        <w:rPr>
          <w:b/>
          <w:szCs w:val="22"/>
        </w:rPr>
      </w:pPr>
      <w:r w:rsidRPr="00F665B5">
        <w:rPr>
          <w:b/>
          <w:szCs w:val="22"/>
        </w:rPr>
        <w:t>§ 2</w:t>
      </w:r>
      <w:r w:rsidR="00901700" w:rsidRPr="00F665B5">
        <w:rPr>
          <w:b/>
          <w:szCs w:val="22"/>
        </w:rPr>
        <w:t>.</w:t>
      </w:r>
      <w:r w:rsidRPr="00F665B5">
        <w:rPr>
          <w:b/>
          <w:szCs w:val="22"/>
        </w:rPr>
        <w:t> </w:t>
      </w:r>
      <w:r w:rsidR="00E57E56" w:rsidRPr="00F665B5">
        <w:rPr>
          <w:bCs/>
          <w:szCs w:val="22"/>
        </w:rPr>
        <w:t>Wykonanie Zarządzenia powierza się Sekretarzowi Miasta.</w:t>
      </w:r>
    </w:p>
    <w:p w14:paraId="4264E495" w14:textId="7274742D" w:rsidR="00A77B3E" w:rsidRPr="00F665B5" w:rsidRDefault="00E57E56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F665B5">
        <w:rPr>
          <w:b/>
          <w:szCs w:val="22"/>
        </w:rPr>
        <w:t>§ 3. </w:t>
      </w:r>
      <w:r w:rsidR="00DA0874" w:rsidRPr="00F665B5">
        <w:rPr>
          <w:color w:val="000000"/>
          <w:szCs w:val="22"/>
          <w:u w:color="000000"/>
        </w:rPr>
        <w:t>Zarządzenie wchodzi w życie z dniem podpisania</w:t>
      </w:r>
      <w:r w:rsidR="00F665B5" w:rsidRPr="00F665B5">
        <w:rPr>
          <w:color w:val="000000"/>
          <w:szCs w:val="22"/>
          <w:u w:color="000000"/>
        </w:rPr>
        <w:t>, z mocą obowiązującą od 1 stycznia 2024 roku</w:t>
      </w:r>
      <w:r w:rsidR="00DA0874" w:rsidRPr="00F665B5">
        <w:rPr>
          <w:color w:val="000000"/>
          <w:szCs w:val="22"/>
          <w:u w:color="000000"/>
        </w:rPr>
        <w:t>.</w:t>
      </w:r>
    </w:p>
    <w:p w14:paraId="33A210E2" w14:textId="77777777" w:rsidR="001321CA" w:rsidRPr="00F665B5" w:rsidRDefault="001321CA">
      <w:pPr>
        <w:keepLines/>
        <w:spacing w:before="120" w:after="120"/>
        <w:ind w:firstLine="340"/>
        <w:rPr>
          <w:color w:val="000000"/>
          <w:szCs w:val="22"/>
          <w:u w:color="000000"/>
        </w:rPr>
        <w:sectPr w:rsidR="001321CA" w:rsidRPr="00F665B5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6B6E7608" w14:textId="77777777" w:rsidR="008F6D25" w:rsidRDefault="008F6D25">
      <w:pPr>
        <w:rPr>
          <w:szCs w:val="20"/>
        </w:rPr>
      </w:pPr>
    </w:p>
    <w:p w14:paraId="07B2F923" w14:textId="77777777" w:rsidR="008F6D25" w:rsidRDefault="00DA0874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5BBC3E4E" w14:textId="77777777" w:rsidR="00F665B5" w:rsidRDefault="00DA0874" w:rsidP="00F665B5">
      <w:pPr>
        <w:spacing w:before="120" w:after="120"/>
        <w:ind w:firstLine="227"/>
        <w:rPr>
          <w:szCs w:val="20"/>
        </w:rPr>
      </w:pPr>
      <w:r>
        <w:rPr>
          <w:szCs w:val="20"/>
        </w:rPr>
        <w:t>Zarządzenie aktualizuje postanowienia Regulaminu Organizacyjnego Urzędu</w:t>
      </w:r>
      <w:r w:rsidR="00137645">
        <w:rPr>
          <w:szCs w:val="20"/>
        </w:rPr>
        <w:t xml:space="preserve"> </w:t>
      </w:r>
      <w:r w:rsidR="001B7BCC">
        <w:rPr>
          <w:szCs w:val="20"/>
        </w:rPr>
        <w:t>dotyczące</w:t>
      </w:r>
      <w:r w:rsidR="00137645">
        <w:rPr>
          <w:szCs w:val="20"/>
        </w:rPr>
        <w:t xml:space="preserve"> </w:t>
      </w:r>
      <w:r w:rsidR="001B7BCC">
        <w:rPr>
          <w:szCs w:val="20"/>
        </w:rPr>
        <w:t>zadań</w:t>
      </w:r>
      <w:r w:rsidR="00F665B5">
        <w:rPr>
          <w:szCs w:val="20"/>
        </w:rPr>
        <w:t xml:space="preserve"> i struktury </w:t>
      </w:r>
      <w:r w:rsidR="00137645">
        <w:rPr>
          <w:szCs w:val="20"/>
        </w:rPr>
        <w:t xml:space="preserve"> Departamentu S</w:t>
      </w:r>
      <w:r w:rsidR="00F665B5">
        <w:rPr>
          <w:szCs w:val="20"/>
        </w:rPr>
        <w:t>trategii i Rozwoju.</w:t>
      </w:r>
    </w:p>
    <w:p w14:paraId="012C646D" w14:textId="20A45777" w:rsidR="008F6D25" w:rsidRDefault="00DA0874" w:rsidP="00F665B5">
      <w:pPr>
        <w:spacing w:before="120" w:after="120"/>
        <w:ind w:firstLine="227"/>
        <w:rPr>
          <w:szCs w:val="20"/>
        </w:rPr>
      </w:pPr>
      <w:r>
        <w:rPr>
          <w:szCs w:val="20"/>
        </w:rPr>
        <w:t>W związku z powyższym wydanie Zarządzenia jest zasadne.</w:t>
      </w:r>
    </w:p>
    <w:p w14:paraId="1F156505" w14:textId="77777777" w:rsidR="008F6D25" w:rsidRDefault="00DA0874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Zarządzenie nie rodzi skutków finansowych.</w:t>
      </w:r>
    </w:p>
    <w:sectPr w:rsidR="008F6D25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70B"/>
    <w:multiLevelType w:val="singleLevel"/>
    <w:tmpl w:val="0CAEB4BA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41243BF"/>
    <w:multiLevelType w:val="hybridMultilevel"/>
    <w:tmpl w:val="4EF0A96E"/>
    <w:lvl w:ilvl="0" w:tplc="F3B28B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34E4A"/>
    <w:multiLevelType w:val="hybridMultilevel"/>
    <w:tmpl w:val="7834D82E"/>
    <w:lvl w:ilvl="0" w:tplc="B838B5A8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3F6942"/>
    <w:multiLevelType w:val="hybridMultilevel"/>
    <w:tmpl w:val="043CD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04411"/>
    <w:multiLevelType w:val="hybridMultilevel"/>
    <w:tmpl w:val="81448CE8"/>
    <w:lvl w:ilvl="0" w:tplc="70E441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6C41"/>
    <w:multiLevelType w:val="hybridMultilevel"/>
    <w:tmpl w:val="67B2B5FA"/>
    <w:lvl w:ilvl="0" w:tplc="CF9E58C0">
      <w:start w:val="1"/>
      <w:numFmt w:val="decimal"/>
      <w:lvlText w:val="%1."/>
      <w:lvlJc w:val="left"/>
      <w:pPr>
        <w:ind w:left="1069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FC52C9"/>
    <w:multiLevelType w:val="hybridMultilevel"/>
    <w:tmpl w:val="47E21D38"/>
    <w:lvl w:ilvl="0" w:tplc="04150011">
      <w:start w:val="1"/>
      <w:numFmt w:val="decimal"/>
      <w:lvlText w:val="%1)"/>
      <w:lvlJc w:val="left"/>
      <w:pPr>
        <w:tabs>
          <w:tab w:val="num" w:pos="2187"/>
        </w:tabs>
        <w:ind w:left="21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E65BA7"/>
    <w:multiLevelType w:val="hybridMultilevel"/>
    <w:tmpl w:val="8CE6C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F6088"/>
    <w:multiLevelType w:val="hybridMultilevel"/>
    <w:tmpl w:val="D6B097C2"/>
    <w:lvl w:ilvl="0" w:tplc="51627B5C">
      <w:start w:val="3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A473B"/>
    <w:multiLevelType w:val="hybridMultilevel"/>
    <w:tmpl w:val="D15A189A"/>
    <w:lvl w:ilvl="0" w:tplc="33C679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C2660"/>
    <w:multiLevelType w:val="hybridMultilevel"/>
    <w:tmpl w:val="CB3E85E8"/>
    <w:lvl w:ilvl="0" w:tplc="64F0E37C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  <w:b/>
      </w:rPr>
    </w:lvl>
    <w:lvl w:ilvl="1" w:tplc="AD24F3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266363C">
      <w:start w:val="1"/>
      <w:numFmt w:val="decimal"/>
      <w:lvlText w:val="%3)"/>
      <w:lvlJc w:val="left"/>
      <w:pPr>
        <w:ind w:left="209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1" w15:restartNumberingAfterBreak="0">
    <w:nsid w:val="687B032F"/>
    <w:multiLevelType w:val="hybridMultilevel"/>
    <w:tmpl w:val="BDA4CEA0"/>
    <w:lvl w:ilvl="0" w:tplc="E4EEFF5A">
      <w:start w:val="1"/>
      <w:numFmt w:val="decimal"/>
      <w:lvlText w:val="%1)"/>
      <w:lvlJc w:val="left"/>
      <w:pPr>
        <w:ind w:left="4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6ACA138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3" w15:restartNumberingAfterBreak="0">
    <w:nsid w:val="70E25784"/>
    <w:multiLevelType w:val="hybridMultilevel"/>
    <w:tmpl w:val="0F7C777A"/>
    <w:lvl w:ilvl="0" w:tplc="852C6570">
      <w:start w:val="1"/>
      <w:numFmt w:val="decimal"/>
      <w:lvlText w:val="%1)"/>
      <w:lvlJc w:val="left"/>
      <w:pPr>
        <w:ind w:left="9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4" w15:restartNumberingAfterBreak="0">
    <w:nsid w:val="7E914874"/>
    <w:multiLevelType w:val="hybridMultilevel"/>
    <w:tmpl w:val="B23C1C46"/>
    <w:lvl w:ilvl="0" w:tplc="0F1CF5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128222">
    <w:abstractNumId w:val="3"/>
  </w:num>
  <w:num w:numId="2" w16cid:durableId="2051490069">
    <w:abstractNumId w:val="5"/>
  </w:num>
  <w:num w:numId="3" w16cid:durableId="319965528">
    <w:abstractNumId w:val="11"/>
  </w:num>
  <w:num w:numId="4" w16cid:durableId="830025503">
    <w:abstractNumId w:val="1"/>
  </w:num>
  <w:num w:numId="5" w16cid:durableId="9552175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0716960">
    <w:abstractNumId w:val="0"/>
  </w:num>
  <w:num w:numId="7" w16cid:durableId="439493317">
    <w:abstractNumId w:val="6"/>
  </w:num>
  <w:num w:numId="8" w16cid:durableId="1549805242">
    <w:abstractNumId w:val="12"/>
  </w:num>
  <w:num w:numId="9" w16cid:durableId="433139303">
    <w:abstractNumId w:val="10"/>
  </w:num>
  <w:num w:numId="10" w16cid:durableId="1823228095">
    <w:abstractNumId w:val="4"/>
  </w:num>
  <w:num w:numId="11" w16cid:durableId="761141484">
    <w:abstractNumId w:val="9"/>
  </w:num>
  <w:num w:numId="12" w16cid:durableId="348875928">
    <w:abstractNumId w:val="8"/>
  </w:num>
  <w:num w:numId="13" w16cid:durableId="972324675">
    <w:abstractNumId w:val="14"/>
  </w:num>
  <w:num w:numId="14" w16cid:durableId="1432891244">
    <w:abstractNumId w:val="2"/>
  </w:num>
  <w:num w:numId="15" w16cid:durableId="5321587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0416"/>
    <w:rsid w:val="000828E0"/>
    <w:rsid w:val="000D3389"/>
    <w:rsid w:val="000E040E"/>
    <w:rsid w:val="001321CA"/>
    <w:rsid w:val="00137645"/>
    <w:rsid w:val="00165D57"/>
    <w:rsid w:val="001B32CB"/>
    <w:rsid w:val="001B7BCC"/>
    <w:rsid w:val="001E102C"/>
    <w:rsid w:val="00211329"/>
    <w:rsid w:val="00246ECD"/>
    <w:rsid w:val="00316BA2"/>
    <w:rsid w:val="00331F0A"/>
    <w:rsid w:val="0040014A"/>
    <w:rsid w:val="0045480A"/>
    <w:rsid w:val="00521EE0"/>
    <w:rsid w:val="00537E33"/>
    <w:rsid w:val="00571647"/>
    <w:rsid w:val="005C6D62"/>
    <w:rsid w:val="005F4FEB"/>
    <w:rsid w:val="00636CE2"/>
    <w:rsid w:val="006D4881"/>
    <w:rsid w:val="007C37E7"/>
    <w:rsid w:val="008C3761"/>
    <w:rsid w:val="008E5C35"/>
    <w:rsid w:val="008F6D25"/>
    <w:rsid w:val="00901700"/>
    <w:rsid w:val="00995804"/>
    <w:rsid w:val="00A77B3E"/>
    <w:rsid w:val="00BE0CDB"/>
    <w:rsid w:val="00CA2A55"/>
    <w:rsid w:val="00CB6872"/>
    <w:rsid w:val="00CD4F56"/>
    <w:rsid w:val="00D146BC"/>
    <w:rsid w:val="00DA0874"/>
    <w:rsid w:val="00DB02BF"/>
    <w:rsid w:val="00E57E56"/>
    <w:rsid w:val="00E86ED7"/>
    <w:rsid w:val="00F665B5"/>
    <w:rsid w:val="00F724E3"/>
    <w:rsid w:val="00F8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68BB3"/>
  <w15:docId w15:val="{1A3A8749-B121-4F04-A381-A29B8942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6">
    <w:name w:val="heading 6"/>
    <w:basedOn w:val="Normalny"/>
    <w:next w:val="Normalny"/>
    <w:link w:val="Nagwek6Znak"/>
    <w:qFormat/>
    <w:rsid w:val="005C6D62"/>
    <w:pPr>
      <w:keepNext/>
      <w:jc w:val="left"/>
      <w:outlineLvl w:val="5"/>
    </w:pPr>
    <w:rPr>
      <w:rFonts w:ascii="Arial Narrow" w:hAnsi="Arial Narrow"/>
      <w:b/>
      <w:sz w:val="28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A08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A08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5F4FEB"/>
    <w:pPr>
      <w:ind w:left="720"/>
      <w:contextualSpacing/>
      <w:jc w:val="left"/>
    </w:pPr>
    <w:rPr>
      <w:sz w:val="20"/>
      <w:szCs w:val="20"/>
      <w:lang w:bidi="ar-SA"/>
    </w:rPr>
  </w:style>
  <w:style w:type="character" w:customStyle="1" w:styleId="AkapitzlistZnak">
    <w:name w:val="Akapit z listą Znak"/>
    <w:link w:val="Akapitzlist"/>
    <w:uiPriority w:val="99"/>
    <w:locked/>
    <w:rsid w:val="005F4FEB"/>
    <w:rPr>
      <w:lang w:bidi="ar-SA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8E5C35"/>
    <w:pPr>
      <w:spacing w:after="60"/>
      <w:jc w:val="left"/>
      <w:outlineLvl w:val="1"/>
    </w:pPr>
    <w:rPr>
      <w:b/>
      <w:szCs w:val="22"/>
      <w:lang w:eastAsia="x-none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8E5C35"/>
    <w:rPr>
      <w:b/>
      <w:sz w:val="22"/>
      <w:szCs w:val="22"/>
      <w:lang w:eastAsia="x-none" w:bidi="ar-SA"/>
    </w:rPr>
  </w:style>
  <w:style w:type="character" w:customStyle="1" w:styleId="markedcontent">
    <w:name w:val="markedcontent"/>
    <w:basedOn w:val="Domylnaczcionkaakapitu"/>
    <w:rsid w:val="008C3761"/>
  </w:style>
  <w:style w:type="character" w:customStyle="1" w:styleId="Nagwek6Znak">
    <w:name w:val="Nagłówek 6 Znak"/>
    <w:basedOn w:val="Domylnaczcionkaakapitu"/>
    <w:link w:val="Nagwek6"/>
    <w:rsid w:val="005C6D62"/>
    <w:rPr>
      <w:rFonts w:ascii="Arial Narrow" w:hAnsi="Arial Narrow"/>
      <w:b/>
      <w:sz w:val="28"/>
      <w:lang w:bidi="ar-SA"/>
    </w:rPr>
  </w:style>
  <w:style w:type="paragraph" w:styleId="Tekstpodstawowy3">
    <w:name w:val="Body Text 3"/>
    <w:basedOn w:val="Normalny"/>
    <w:link w:val="Tekstpodstawowy3Znak"/>
    <w:rsid w:val="005C6D62"/>
    <w:rPr>
      <w:rFonts w:ascii="Arial Narrow" w:hAnsi="Arial Narrow"/>
      <w:sz w:val="28"/>
      <w:szCs w:val="20"/>
      <w:lang w:val="x-none" w:eastAsia="x-none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5C6D62"/>
    <w:rPr>
      <w:rFonts w:ascii="Arial Narrow" w:hAnsi="Arial Narrow"/>
      <w:sz w:val="28"/>
      <w:lang w:val="x-none" w:eastAsia="x-none" w:bidi="ar-SA"/>
    </w:rPr>
  </w:style>
  <w:style w:type="paragraph" w:customStyle="1" w:styleId="BodyText21">
    <w:name w:val="Body Text 21"/>
    <w:basedOn w:val="Normalny"/>
    <w:rsid w:val="005C6D62"/>
    <w:rPr>
      <w:rFonts w:ascii="Arial" w:hAnsi="Arial"/>
      <w:b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623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Elbląg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zmian do Regulaminu Organizacyjnego Urzędu Miejskiego w^Elblągu</dc:subject>
  <dc:creator>beczu</dc:creator>
  <cp:lastModifiedBy>Beata Czuczeło</cp:lastModifiedBy>
  <cp:revision>9</cp:revision>
  <cp:lastPrinted>2023-11-22T09:55:00Z</cp:lastPrinted>
  <dcterms:created xsi:type="dcterms:W3CDTF">2023-11-22T07:26:00Z</dcterms:created>
  <dcterms:modified xsi:type="dcterms:W3CDTF">2023-11-29T12:30:00Z</dcterms:modified>
  <cp:category>Akt prawny</cp:category>
</cp:coreProperties>
</file>