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Pr="007406DA" w:rsidRDefault="005D3363" w:rsidP="005D3363">
      <w:pPr>
        <w:pStyle w:val="Akapitzlist"/>
        <w:spacing w:after="0" w:line="240" w:lineRule="auto"/>
        <w:ind w:left="1080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GŁOSOWANIE </w:t>
      </w:r>
      <w:r>
        <w:rPr>
          <w:rFonts w:eastAsia="Times New Roman" w:cs="Arial"/>
          <w:b/>
          <w:sz w:val="28"/>
          <w:szCs w:val="28"/>
          <w:lang w:eastAsia="pl-PL"/>
        </w:rPr>
        <w:t>KORSPONDENCYJNE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Głosować korespondencyjnie mogą wyborcy:</w:t>
      </w:r>
    </w:p>
    <w:p w:rsidR="005D3363" w:rsidRDefault="005D3363" w:rsidP="005D33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posiadający orzeczenie o znacznym lub umiarkowanym stopniu niepełnosprawności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5D3363" w:rsidRDefault="005D3363" w:rsidP="005D33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którzy najpóźniej w dniu głosowania kończą 60 lat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  <w:u w:val="single"/>
        </w:rPr>
        <w:t>Nie mają prawa do głosowania korespondencyjnego wyborcy przebywający w: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zakładach opieki zdrowotnej,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domach pomocy społecznej,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zakładach karnych i aresztach śledczych oraz ich oddziałach zewnętrznych,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wyborcy głosujący przez pełnomocnika.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Zamiar głosowania korespondencyjnego powinien być zgłoszony przez wyborcę do Komisarza Wyborczego  w Elblągu 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najpóźniej do 13 dnia przed dniem wyborów, tj. do 2 października 2023 r.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Zgłoszenie może być dokonane ustnie, pisemnie, elektronicznie lub telefonicznie.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Arial"/>
          <w:sz w:val="24"/>
          <w:szCs w:val="24"/>
          <w:u w:val="single"/>
          <w:lang w:eastAsia="pl-PL"/>
        </w:rPr>
        <w:t>Zgłoszenie musi zawierać: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nazwisko i imię (imiona), 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numer ewidencyjny PESEL wyborcy 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oznaczenie wyborów, których dotyczy zgłoszenie, 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adres, na który ma być wysłany pakiet wyborczy,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kopię aktualnego orzeczenia właściwego organu orzekającego o ustaleniu stopnia niepełnosprawności - w przypadku wyborcy niepełnosprawnego,</w:t>
      </w:r>
    </w:p>
    <w:p w:rsidR="005D3363" w:rsidRDefault="005D3363" w:rsidP="005D33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żądanie załączenia nakładek w alfabecie Braille’a, o ile wyborca ich sobie zażyczy,</w:t>
      </w:r>
    </w:p>
    <w:p w:rsidR="005D3363" w:rsidRDefault="005D3363" w:rsidP="005D336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Wyborca, </w:t>
      </w:r>
      <w:r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nie później niż  6 dni przed dniem wyborów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, otrzyma od Urzędnika Wyborczego w Elblągu pakiet wyborczy do rąk własnych, za pokwitowaniem odbioru.</w:t>
      </w:r>
    </w:p>
    <w:p w:rsidR="005D3363" w:rsidRDefault="005D3363" w:rsidP="005D336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5D3363" w:rsidRDefault="005D3363" w:rsidP="005D3363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5D3363" w:rsidRDefault="005D3363" w:rsidP="005D3363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>Szczegółowych informacji udziela Komisarz Wyborczy w Elblągu:</w:t>
      </w:r>
    </w:p>
    <w:p w:rsidR="005D3363" w:rsidRDefault="005D3363" w:rsidP="005D3363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:rsidR="005D3363" w:rsidRDefault="005D3363" w:rsidP="005D3363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pod numerem telefonu:</w:t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55/ 620-01-28</w:t>
      </w:r>
    </w:p>
    <w:p w:rsidR="005D3363" w:rsidRDefault="005D3363" w:rsidP="005D3363">
      <w:pPr>
        <w:spacing w:after="0" w:line="240" w:lineRule="auto"/>
        <w:ind w:left="720"/>
        <w:contextualSpacing/>
        <w:jc w:val="both"/>
        <w:rPr>
          <w:rFonts w:ascii="Calibri" w:eastAsia="Times New Roman" w:hAnsi="Calibri" w:cs="Arial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8D55D1" w:rsidRDefault="008D55D1"/>
    <w:sectPr w:rsidR="008D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D201A"/>
    <w:multiLevelType w:val="hybridMultilevel"/>
    <w:tmpl w:val="A09E58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540555"/>
    <w:multiLevelType w:val="hybridMultilevel"/>
    <w:tmpl w:val="5E403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63"/>
    <w:rsid w:val="005D3363"/>
    <w:rsid w:val="008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16E2-91E7-49E5-8D3C-166D9518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3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Wojdag</dc:creator>
  <cp:keywords/>
  <dc:description/>
  <cp:lastModifiedBy>Justyna Wojdag</cp:lastModifiedBy>
  <cp:revision>1</cp:revision>
  <dcterms:created xsi:type="dcterms:W3CDTF">2023-08-24T07:52:00Z</dcterms:created>
  <dcterms:modified xsi:type="dcterms:W3CDTF">2023-08-24T07:54:00Z</dcterms:modified>
</cp:coreProperties>
</file>