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E134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397/2023</w:t>
      </w:r>
      <w:r>
        <w:rPr>
          <w:b/>
          <w:caps/>
        </w:rPr>
        <w:br/>
        <w:t>Prezydenta Miasta Elbląg</w:t>
      </w:r>
    </w:p>
    <w:p w:rsidR="00A77B3E" w:rsidRDefault="001E1347">
      <w:pPr>
        <w:spacing w:before="280" w:after="280"/>
        <w:jc w:val="center"/>
        <w:rPr>
          <w:b/>
          <w:caps/>
        </w:rPr>
      </w:pPr>
      <w:r>
        <w:t>z dnia 21 sierpnia 2023 r.</w:t>
      </w:r>
    </w:p>
    <w:p w:rsidR="00A77B3E" w:rsidRDefault="001E134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1E1347">
      <w:pPr>
        <w:keepLines/>
        <w:spacing w:before="120" w:after="120"/>
      </w:pPr>
      <w:r>
        <w:t>Na podstawie art. 35 ust.1 i 2 ustawy z dnia 21 sierpnia 1997 r. o gospodarce nieruchomościami</w:t>
      </w:r>
      <w:r>
        <w:t xml:space="preserve"> 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1E134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</w:t>
      </w:r>
      <w:r>
        <w:rPr>
          <w:color w:val="000000"/>
          <w:u w:color="000000"/>
        </w:rPr>
        <w:t>wienia nieruchomości zostaną ustalone w umowach dzierżawy.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załączniku nr 1 do Zarządzenia Prezydenta Miasta Elbląg Nr 381/2023 z dnia 3 sierpnia 2023 r. w sprawie sporządzenia i ogłoszenia wykazu nieruchomości przeznaczonych do dzierżawy, skreśla si</w:t>
      </w:r>
      <w:r>
        <w:rPr>
          <w:color w:val="000000"/>
          <w:u w:color="000000"/>
        </w:rPr>
        <w:t>ę pozycję 4.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</w:t>
      </w:r>
      <w:r>
        <w:rPr>
          <w:color w:val="000000"/>
          <w:u w:color="000000"/>
        </w:rPr>
        <w:t>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zarządzenia </w:t>
      </w:r>
      <w:r>
        <w:rPr>
          <w:color w:val="000000"/>
          <w:u w:color="000000"/>
        </w:rPr>
        <w:t>powierza się Dyrektorowi Departamentu Gospodarki Nieruchomościami i Geodezji.</w:t>
      </w:r>
    </w:p>
    <w:p w:rsidR="00A77B3E" w:rsidRDefault="001E134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:rsidR="00A77B3E" w:rsidRDefault="001E1347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397/2023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21 sierpnia 2023 r.</w:t>
      </w:r>
    </w:p>
    <w:p w:rsidR="00A77B3E" w:rsidRDefault="001E134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</w:t>
      </w:r>
      <w:r>
        <w:rPr>
          <w:b/>
          <w:color w:val="000000"/>
          <w:u w:color="000000"/>
        </w:rPr>
        <w:t>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51"/>
        <w:gridCol w:w="976"/>
        <w:gridCol w:w="1967"/>
        <w:gridCol w:w="1501"/>
        <w:gridCol w:w="1501"/>
        <w:gridCol w:w="2342"/>
        <w:gridCol w:w="2972"/>
        <w:gridCol w:w="1816"/>
      </w:tblGrid>
      <w:tr w:rsidR="00ED26B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ED26B5" w:rsidRDefault="001E1347">
            <w:pPr>
              <w:jc w:val="center"/>
            </w:pPr>
            <w:r>
              <w:t>w ha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ED26B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ED26B5" w:rsidRDefault="001E1347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26B5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ED26B5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315/1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EL1E/00064545/1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0,0483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mieszkaniowe - przyległe do innych nieruchomości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0,40 zł/ 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ED26B5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332/1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EL1E/00032357/3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0,0429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ul. Pułkownika Stanisława Dąbka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26B5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579/1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EL1E/00017458/0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0,0214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ul. Saperów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 xml:space="preserve">handel i mała </w:t>
            </w:r>
            <w:r>
              <w:t>gastronomia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12,70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ED26B5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880/4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EL1E/00008354/5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0,0153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0,0153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ul. Pawia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mieszkaniowe - do indywidualnego korzystania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134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1E134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1E134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</w:t>
      </w:r>
      <w:r>
        <w:rPr>
          <w:color w:val="000000"/>
          <w:u w:color="000000"/>
        </w:rPr>
        <w:t>określony w skali miesiąca płatny jest w terminie do dnia 20 każdego miesiąca.</w:t>
      </w:r>
    </w:p>
    <w:p w:rsidR="00A77B3E" w:rsidRDefault="001E134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Elbląga w sprawie ustalenia stawek czynszu za dzierżawę i najem nieruchomości oraz cenników opłat </w:t>
      </w:r>
      <w:r>
        <w:rPr>
          <w:color w:val="000000"/>
          <w:u w:color="000000"/>
        </w:rPr>
        <w:t>za korzystanie z obiektów sportowych stanowiących miejski zasób nieruchomości.</w:t>
      </w:r>
    </w:p>
    <w:p w:rsidR="00A77B3E" w:rsidRDefault="001E1347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1347"/>
    <w:rsid w:val="00A77B3E"/>
    <w:rsid w:val="00CA2A55"/>
    <w:rsid w:val="00E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9ABA1-BB97-40D4-97EA-22DFF5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397/2023 z dnia 21 sierpnia 2023 r.</vt:lpstr>
      <vt:lpstr/>
    </vt:vector>
  </TitlesOfParts>
  <Company>Prezydent Miasta Elbląg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397/2023 z dnia 21 sierpnia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2023-08-23T05:34:00Z</dcterms:created>
  <dcterms:modified xsi:type="dcterms:W3CDTF">2023-08-23T05:34:00Z</dcterms:modified>
  <cp:category>Akt prawny</cp:category>
</cp:coreProperties>
</file>