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7534" w14:textId="77777777" w:rsidR="00735F32" w:rsidRPr="004D0052" w:rsidRDefault="00735F32" w:rsidP="00DA5D89">
      <w:pPr>
        <w:pStyle w:val="Tytu"/>
        <w:rPr>
          <w:rFonts w:ascii="Calibri" w:hAnsi="Calibri"/>
          <w:sz w:val="44"/>
        </w:rPr>
      </w:pPr>
      <w:r w:rsidRPr="004D0052">
        <w:rPr>
          <w:rFonts w:ascii="Calibri" w:hAnsi="Calibri"/>
          <w:sz w:val="28"/>
          <w:szCs w:val="28"/>
        </w:rPr>
        <w:t>INFORMACJA</w:t>
      </w:r>
    </w:p>
    <w:p w14:paraId="190E24D5" w14:textId="77777777" w:rsidR="00735F32" w:rsidRPr="004D0052" w:rsidRDefault="00735F32" w:rsidP="00DA5D89">
      <w:pPr>
        <w:pStyle w:val="Tytu"/>
        <w:rPr>
          <w:rFonts w:ascii="Calibri" w:hAnsi="Calibri"/>
          <w:sz w:val="28"/>
          <w:szCs w:val="28"/>
        </w:rPr>
      </w:pPr>
      <w:r w:rsidRPr="004D0052">
        <w:rPr>
          <w:rFonts w:ascii="Calibri" w:hAnsi="Calibri"/>
          <w:sz w:val="28"/>
          <w:szCs w:val="28"/>
        </w:rPr>
        <w:t>PREZYDENTA MIASTA ELBLĄG</w:t>
      </w:r>
    </w:p>
    <w:p w14:paraId="4EA7CA28" w14:textId="77777777" w:rsidR="00735F32" w:rsidRPr="004D0052" w:rsidRDefault="00735F32" w:rsidP="00735F32">
      <w:pPr>
        <w:pStyle w:val="Tytu"/>
        <w:rPr>
          <w:rFonts w:ascii="Calibri" w:hAnsi="Calibri"/>
          <w:b w:val="0"/>
          <w:bCs w:val="0"/>
        </w:rPr>
      </w:pPr>
    </w:p>
    <w:p w14:paraId="79E7AC56" w14:textId="77777777" w:rsidR="00DA32C5" w:rsidRDefault="00735F32" w:rsidP="00BA6015">
      <w:pPr>
        <w:jc w:val="center"/>
      </w:pPr>
      <w:r w:rsidRPr="00CE1ADE">
        <w:t xml:space="preserve">w sprawie wykazu miejsc przeznaczonych na bezpłatne umieszczanie urzędowych </w:t>
      </w:r>
      <w:proofErr w:type="spellStart"/>
      <w:r w:rsidRPr="00CE1ADE">
        <w:t>obwieszczeń</w:t>
      </w:r>
      <w:proofErr w:type="spellEnd"/>
      <w:r w:rsidRPr="00CE1ADE">
        <w:t xml:space="preserve"> wyborczych i plakatów komitetów wyborczych </w:t>
      </w:r>
    </w:p>
    <w:p w14:paraId="5E6A3D8F" w14:textId="77777777" w:rsidR="00DA32C5" w:rsidRDefault="00BA6015" w:rsidP="00BA6015">
      <w:pPr>
        <w:jc w:val="center"/>
        <w:rPr>
          <w:bCs/>
        </w:rPr>
      </w:pPr>
      <w:r>
        <w:t>w wyborach do</w:t>
      </w:r>
      <w:r w:rsidRPr="00331CD9">
        <w:rPr>
          <w:b/>
        </w:rPr>
        <w:t xml:space="preserve"> </w:t>
      </w:r>
      <w:r>
        <w:rPr>
          <w:bCs/>
        </w:rPr>
        <w:t>S</w:t>
      </w:r>
      <w:r w:rsidRPr="00BA6015">
        <w:rPr>
          <w:bCs/>
        </w:rPr>
        <w:t xml:space="preserve">ejmu </w:t>
      </w:r>
      <w:r>
        <w:rPr>
          <w:bCs/>
        </w:rPr>
        <w:t>R</w:t>
      </w:r>
      <w:r w:rsidRPr="00BA6015">
        <w:rPr>
          <w:bCs/>
        </w:rPr>
        <w:t xml:space="preserve">zeczypospolitej </w:t>
      </w:r>
      <w:r>
        <w:rPr>
          <w:bCs/>
        </w:rPr>
        <w:t>P</w:t>
      </w:r>
      <w:r w:rsidRPr="00BA6015">
        <w:rPr>
          <w:bCs/>
        </w:rPr>
        <w:t>olskiej</w:t>
      </w:r>
      <w:r>
        <w:rPr>
          <w:bCs/>
        </w:rPr>
        <w:t xml:space="preserve"> </w:t>
      </w:r>
      <w:r w:rsidRPr="00BA6015">
        <w:rPr>
          <w:bCs/>
        </w:rPr>
        <w:t xml:space="preserve">i do </w:t>
      </w:r>
      <w:r>
        <w:rPr>
          <w:bCs/>
        </w:rPr>
        <w:t>S</w:t>
      </w:r>
      <w:r w:rsidRPr="00BA6015">
        <w:rPr>
          <w:bCs/>
        </w:rPr>
        <w:t xml:space="preserve">enatu </w:t>
      </w:r>
      <w:r>
        <w:rPr>
          <w:bCs/>
        </w:rPr>
        <w:t>R</w:t>
      </w:r>
      <w:r w:rsidRPr="00BA6015">
        <w:rPr>
          <w:bCs/>
        </w:rPr>
        <w:t xml:space="preserve">zeczypospolitej </w:t>
      </w:r>
      <w:r>
        <w:rPr>
          <w:bCs/>
        </w:rPr>
        <w:t>P</w:t>
      </w:r>
      <w:r w:rsidRPr="00BA6015">
        <w:rPr>
          <w:bCs/>
        </w:rPr>
        <w:t xml:space="preserve">olskiej </w:t>
      </w:r>
    </w:p>
    <w:p w14:paraId="00C48C97" w14:textId="47CB5435" w:rsidR="00BA6015" w:rsidRPr="00BA6015" w:rsidRDefault="00DA32C5" w:rsidP="00BA6015">
      <w:pPr>
        <w:jc w:val="center"/>
        <w:rPr>
          <w:bCs/>
        </w:rPr>
      </w:pPr>
      <w:r>
        <w:rPr>
          <w:bCs/>
        </w:rPr>
        <w:t xml:space="preserve">oraz </w:t>
      </w:r>
      <w:r w:rsidRPr="002B5938">
        <w:rPr>
          <w:rFonts w:eastAsia="SimSun" w:cs="Calibri"/>
          <w:kern w:val="1"/>
          <w:sz w:val="24"/>
          <w:szCs w:val="24"/>
          <w:lang w:eastAsia="hi-IN" w:bidi="hi-IN"/>
        </w:rPr>
        <w:t>referendum ogólnokrajowego</w:t>
      </w:r>
    </w:p>
    <w:p w14:paraId="0F5233EE" w14:textId="3D42E45E" w:rsidR="00BA6015" w:rsidRPr="00BA6015" w:rsidRDefault="00BA6015" w:rsidP="00BA6015">
      <w:pPr>
        <w:jc w:val="center"/>
        <w:rPr>
          <w:bCs/>
        </w:rPr>
      </w:pPr>
      <w:r w:rsidRPr="00BA6015">
        <w:rPr>
          <w:bCs/>
        </w:rPr>
        <w:t>zarządzonych na dzień 15 października 2023 r.</w:t>
      </w:r>
    </w:p>
    <w:p w14:paraId="08670B0E" w14:textId="77777777" w:rsidR="00BA6015" w:rsidRDefault="00BA6015" w:rsidP="00735F32">
      <w:pPr>
        <w:pStyle w:val="Tytu"/>
        <w:ind w:left="-120"/>
        <w:rPr>
          <w:rFonts w:ascii="Calibri" w:hAnsi="Calibri"/>
        </w:rPr>
      </w:pPr>
    </w:p>
    <w:p w14:paraId="136540F1" w14:textId="77777777" w:rsidR="00735F32" w:rsidRPr="002B72A2" w:rsidRDefault="00735F32" w:rsidP="00735F32">
      <w:pPr>
        <w:pStyle w:val="Tytu"/>
        <w:ind w:left="-120"/>
        <w:rPr>
          <w:rFonts w:ascii="Calibri" w:hAnsi="Calibri"/>
          <w:sz w:val="22"/>
          <w:szCs w:val="22"/>
        </w:rPr>
      </w:pPr>
    </w:p>
    <w:p w14:paraId="2E791440" w14:textId="7FDB0D1A" w:rsidR="00735F32" w:rsidRPr="00CE1ADE" w:rsidRDefault="00735F32" w:rsidP="00735F32">
      <w:pPr>
        <w:pStyle w:val="Tytu"/>
        <w:ind w:left="-120" w:firstLine="720"/>
        <w:jc w:val="both"/>
        <w:rPr>
          <w:rFonts w:ascii="Calibri" w:hAnsi="Calibri"/>
          <w:b w:val="0"/>
          <w:bCs w:val="0"/>
        </w:rPr>
      </w:pPr>
      <w:r w:rsidRPr="00CE1ADE">
        <w:rPr>
          <w:rFonts w:ascii="Calibri" w:hAnsi="Calibri"/>
          <w:b w:val="0"/>
          <w:bCs w:val="0"/>
        </w:rPr>
        <w:t>Zgodnie z art. 114 ustawy z dnia 5 stycznia 2011 r. – Kodeks wyborczy (Dz.U.</w:t>
      </w:r>
      <w:r w:rsidR="00BA6015">
        <w:rPr>
          <w:rFonts w:ascii="Calibri" w:hAnsi="Calibri"/>
          <w:b w:val="0"/>
          <w:bCs w:val="0"/>
        </w:rPr>
        <w:t>2022</w:t>
      </w:r>
      <w:r w:rsidRPr="00CE1ADE">
        <w:rPr>
          <w:rFonts w:ascii="Calibri" w:hAnsi="Calibri"/>
          <w:b w:val="0"/>
          <w:bCs w:val="0"/>
        </w:rPr>
        <w:t xml:space="preserve"> r. poz. </w:t>
      </w:r>
      <w:r w:rsidR="00BA6015">
        <w:rPr>
          <w:rFonts w:ascii="Calibri" w:hAnsi="Calibri"/>
          <w:b w:val="0"/>
          <w:bCs w:val="0"/>
        </w:rPr>
        <w:t>1277</w:t>
      </w:r>
      <w:r w:rsidRPr="00CE1ADE">
        <w:rPr>
          <w:rFonts w:ascii="Calibri" w:hAnsi="Calibri"/>
          <w:b w:val="0"/>
          <w:bCs w:val="0"/>
        </w:rPr>
        <w:t xml:space="preserve"> z</w:t>
      </w:r>
      <w:r w:rsidR="00DA32C5">
        <w:rPr>
          <w:rFonts w:ascii="Calibri" w:hAnsi="Calibri"/>
          <w:b w:val="0"/>
          <w:bCs w:val="0"/>
        </w:rPr>
        <w:t xml:space="preserve"> </w:t>
      </w:r>
      <w:proofErr w:type="spellStart"/>
      <w:r w:rsidR="00DA32C5">
        <w:rPr>
          <w:rFonts w:ascii="Calibri" w:hAnsi="Calibri"/>
          <w:b w:val="0"/>
          <w:bCs w:val="0"/>
        </w:rPr>
        <w:t>późn</w:t>
      </w:r>
      <w:proofErr w:type="spellEnd"/>
      <w:r w:rsidR="00DA32C5">
        <w:rPr>
          <w:rFonts w:ascii="Calibri" w:hAnsi="Calibri"/>
          <w:b w:val="0"/>
          <w:bCs w:val="0"/>
        </w:rPr>
        <w:t>.</w:t>
      </w:r>
      <w:r w:rsidRPr="00CE1ADE">
        <w:rPr>
          <w:rFonts w:ascii="Calibri" w:hAnsi="Calibri"/>
          <w:b w:val="0"/>
          <w:bCs w:val="0"/>
        </w:rPr>
        <w:t xml:space="preserve"> zm.) informuję, że na urzędowe obwieszczenia wyborcze</w:t>
      </w:r>
      <w:r w:rsidR="00DA32C5">
        <w:rPr>
          <w:rFonts w:ascii="Calibri" w:hAnsi="Calibri"/>
          <w:b w:val="0"/>
          <w:bCs w:val="0"/>
        </w:rPr>
        <w:t xml:space="preserve"> </w:t>
      </w:r>
      <w:r w:rsidRPr="00CE1ADE">
        <w:rPr>
          <w:rFonts w:ascii="Calibri" w:hAnsi="Calibri"/>
          <w:b w:val="0"/>
          <w:bCs w:val="0"/>
        </w:rPr>
        <w:t xml:space="preserve">zarezerwowany </w:t>
      </w:r>
      <w:r w:rsidR="00913566">
        <w:rPr>
          <w:rFonts w:ascii="Calibri" w:hAnsi="Calibri"/>
          <w:b w:val="0"/>
          <w:bCs w:val="0"/>
        </w:rPr>
        <w:t xml:space="preserve">jest </w:t>
      </w:r>
      <w:r w:rsidRPr="00CE1ADE">
        <w:rPr>
          <w:rFonts w:ascii="Calibri" w:hAnsi="Calibri"/>
          <w:b w:val="0"/>
          <w:bCs w:val="0"/>
        </w:rPr>
        <w:t xml:space="preserve">środkowy pas słupów ogłoszeniowych, natomiast </w:t>
      </w:r>
      <w:r w:rsidRPr="00CE1ADE">
        <w:rPr>
          <w:rFonts w:ascii="Calibri" w:hAnsi="Calibri"/>
          <w:bCs w:val="0"/>
        </w:rPr>
        <w:t xml:space="preserve">na plakaty wyborcze komitetów wyborczych zarezerwowano </w:t>
      </w:r>
      <w:r w:rsidR="00DA5D89" w:rsidRPr="00CE1ADE">
        <w:rPr>
          <w:rFonts w:ascii="Calibri" w:hAnsi="Calibri"/>
          <w:bCs w:val="0"/>
        </w:rPr>
        <w:t>górny</w:t>
      </w:r>
      <w:r w:rsidRPr="00CE1ADE">
        <w:rPr>
          <w:rFonts w:ascii="Calibri" w:hAnsi="Calibri"/>
          <w:bCs w:val="0"/>
        </w:rPr>
        <w:t xml:space="preserve"> oraz doln</w:t>
      </w:r>
      <w:r w:rsidR="00DA5D89" w:rsidRPr="00CE1ADE">
        <w:rPr>
          <w:rFonts w:ascii="Calibri" w:hAnsi="Calibri"/>
          <w:bCs w:val="0"/>
        </w:rPr>
        <w:t>y</w:t>
      </w:r>
      <w:r w:rsidRPr="00CE1ADE">
        <w:rPr>
          <w:rFonts w:ascii="Calibri" w:hAnsi="Calibri"/>
          <w:bCs w:val="0"/>
        </w:rPr>
        <w:t xml:space="preserve"> pas słupów ogłoszeniowych</w:t>
      </w:r>
      <w:r w:rsidRPr="00CE1ADE">
        <w:rPr>
          <w:rFonts w:ascii="Calibri" w:hAnsi="Calibri"/>
          <w:b w:val="0"/>
          <w:bCs w:val="0"/>
        </w:rPr>
        <w:t>. Wszystkie urzędowe obwieszczenia</w:t>
      </w:r>
      <w:r w:rsidR="00CE1ADE">
        <w:rPr>
          <w:rFonts w:ascii="Calibri" w:hAnsi="Calibri"/>
          <w:b w:val="0"/>
          <w:bCs w:val="0"/>
        </w:rPr>
        <w:t xml:space="preserve"> </w:t>
      </w:r>
      <w:r w:rsidRPr="00CE1ADE">
        <w:rPr>
          <w:rFonts w:ascii="Calibri" w:hAnsi="Calibri"/>
          <w:b w:val="0"/>
          <w:bCs w:val="0"/>
        </w:rPr>
        <w:t>i plakaty komitetów wyborczych mogą być umieszczane bezpłatnie na wyszczególnionych poniżej słupach ogłoszeniowych:</w:t>
      </w:r>
    </w:p>
    <w:p w14:paraId="760AA5A7" w14:textId="77777777" w:rsidR="00735F32" w:rsidRPr="00CE1ADE" w:rsidRDefault="00735F32" w:rsidP="00735F32">
      <w:pPr>
        <w:pStyle w:val="Tytu"/>
        <w:ind w:left="-120" w:firstLine="720"/>
        <w:jc w:val="both"/>
        <w:rPr>
          <w:rFonts w:ascii="Calibri" w:hAnsi="Calibri"/>
          <w:b w:val="0"/>
          <w:bCs w:val="0"/>
        </w:rPr>
      </w:pPr>
    </w:p>
    <w:p w14:paraId="1181DFAC" w14:textId="77777777" w:rsidR="00551E94" w:rsidRPr="00CE1ADE" w:rsidRDefault="00BA3B58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>Plac Dworcowy</w:t>
      </w:r>
      <w:r w:rsidR="00551E94" w:rsidRPr="00CE1ADE"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ab/>
        <w:t xml:space="preserve">– przy </w:t>
      </w:r>
      <w:r w:rsidRPr="00CE1ADE">
        <w:rPr>
          <w:sz w:val="24"/>
          <w:szCs w:val="24"/>
        </w:rPr>
        <w:t>przejściu dla pieszych</w:t>
      </w:r>
    </w:p>
    <w:p w14:paraId="3E6E8175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>Aleja Niepodległości</w:t>
      </w:r>
      <w:r w:rsidRPr="00CE1ADE">
        <w:rPr>
          <w:sz w:val="24"/>
          <w:szCs w:val="24"/>
        </w:rPr>
        <w:tab/>
        <w:t xml:space="preserve"> </w:t>
      </w:r>
      <w:r w:rsidRPr="00CE1ADE">
        <w:rPr>
          <w:sz w:val="24"/>
          <w:szCs w:val="24"/>
        </w:rPr>
        <w:tab/>
        <w:t>– skrzyżowanie z ulicą Broniewskiego</w:t>
      </w:r>
    </w:p>
    <w:p w14:paraId="30693348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>Ulica Bema</w:t>
      </w:r>
      <w:r w:rsidRPr="00CE1ADE">
        <w:rPr>
          <w:sz w:val="24"/>
          <w:szCs w:val="24"/>
        </w:rPr>
        <w:tab/>
        <w:t xml:space="preserve">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 wysokości budynku nr 1</w:t>
      </w:r>
    </w:p>
    <w:p w14:paraId="4EE11976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Beniowskiego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skrzyżowanie z ulicą Świerkową</w:t>
      </w:r>
    </w:p>
    <w:p w14:paraId="2C9AA893" w14:textId="1D2DE79D" w:rsidR="00551E94" w:rsidRPr="00CE1ADE" w:rsidRDefault="00CE1ADE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Ulica Browarna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>– na wysokości budynku nr 2</w:t>
      </w:r>
    </w:p>
    <w:p w14:paraId="4441C7AC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Czerwonego Krzyża </w:t>
      </w:r>
      <w:r w:rsidRPr="00CE1ADE">
        <w:rPr>
          <w:sz w:val="24"/>
          <w:szCs w:val="24"/>
        </w:rPr>
        <w:tab/>
        <w:t>– przy przystanku autobusowym ulica Hetmańska</w:t>
      </w:r>
    </w:p>
    <w:p w14:paraId="2A95FB23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Grochowska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skrzyżowanie z ulicą Orlą</w:t>
      </w:r>
    </w:p>
    <w:p w14:paraId="56D02589" w14:textId="77777777" w:rsidR="00551E94" w:rsidRPr="00CE1ADE" w:rsidRDefault="00CE1ADE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Ulica Grottgera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>– skrzyżowanie z ulicą Pabianicką</w:t>
      </w:r>
    </w:p>
    <w:p w14:paraId="0A3CDEFA" w14:textId="77777777" w:rsidR="00551E94" w:rsidRPr="00CE1ADE" w:rsidRDefault="00CE1ADE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Ulica Kochanowskiego </w:t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 xml:space="preserve">– skrzyżowanie ulicy Sadową </w:t>
      </w:r>
    </w:p>
    <w:p w14:paraId="5C42C701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Kościuszki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 xml:space="preserve">– skrzyżowanie z ulicą Agrykola </w:t>
      </w:r>
    </w:p>
    <w:p w14:paraId="08D95552" w14:textId="77777777" w:rsidR="00551E94" w:rsidRPr="00CE1ADE" w:rsidRDefault="00551E94" w:rsidP="00551E94">
      <w:pPr>
        <w:pStyle w:val="Tekstpodstawowywcity"/>
        <w:numPr>
          <w:ilvl w:val="0"/>
          <w:numId w:val="2"/>
        </w:numPr>
        <w:rPr>
          <w:rFonts w:ascii="Calibri" w:hAnsi="Calibri"/>
        </w:rPr>
      </w:pPr>
      <w:r w:rsidRPr="00CE1ADE">
        <w:rPr>
          <w:rFonts w:ascii="Calibri" w:hAnsi="Calibri"/>
        </w:rPr>
        <w:t xml:space="preserve">Ulica Królewiecka </w:t>
      </w:r>
      <w:r w:rsidRPr="00CE1ADE">
        <w:rPr>
          <w:rFonts w:ascii="Calibri" w:hAnsi="Calibri"/>
        </w:rPr>
        <w:tab/>
      </w:r>
      <w:r w:rsidRPr="00CE1ADE">
        <w:rPr>
          <w:rFonts w:ascii="Calibri" w:hAnsi="Calibri"/>
        </w:rPr>
        <w:tab/>
        <w:t>– na wysokości ulicy Kopernika</w:t>
      </w:r>
    </w:p>
    <w:p w14:paraId="14AAEA1B" w14:textId="77777777" w:rsidR="00551E94" w:rsidRPr="00CE1ADE" w:rsidRDefault="00551E94" w:rsidP="00551E94">
      <w:pPr>
        <w:pStyle w:val="Tekstpodstawowywcity"/>
        <w:numPr>
          <w:ilvl w:val="0"/>
          <w:numId w:val="2"/>
        </w:numPr>
        <w:rPr>
          <w:rFonts w:ascii="Calibri" w:hAnsi="Calibri"/>
        </w:rPr>
      </w:pPr>
      <w:r w:rsidRPr="00CE1ADE">
        <w:rPr>
          <w:rFonts w:ascii="Calibri" w:hAnsi="Calibri"/>
        </w:rPr>
        <w:t xml:space="preserve">Ulica Królewiecka </w:t>
      </w:r>
      <w:r w:rsidRPr="00CE1ADE">
        <w:rPr>
          <w:rFonts w:ascii="Calibri" w:hAnsi="Calibri"/>
        </w:rPr>
        <w:tab/>
      </w:r>
      <w:r w:rsidRPr="00CE1ADE">
        <w:rPr>
          <w:rFonts w:ascii="Calibri" w:hAnsi="Calibri"/>
        </w:rPr>
        <w:tab/>
        <w:t>– na wysokości  Zespołu Szkół Gospodarczych</w:t>
      </w:r>
    </w:p>
    <w:p w14:paraId="7BE3D3F0" w14:textId="77777777" w:rsidR="00551E94" w:rsidRPr="00CE1ADE" w:rsidRDefault="00551E94" w:rsidP="00551E94">
      <w:pPr>
        <w:pStyle w:val="Tekstpodstawowywcity"/>
        <w:numPr>
          <w:ilvl w:val="0"/>
          <w:numId w:val="2"/>
        </w:numPr>
        <w:rPr>
          <w:rFonts w:ascii="Calibri" w:hAnsi="Calibri"/>
        </w:rPr>
      </w:pPr>
      <w:r w:rsidRPr="00CE1ADE">
        <w:rPr>
          <w:rFonts w:ascii="Calibri" w:hAnsi="Calibri"/>
        </w:rPr>
        <w:t xml:space="preserve">Ulica Królewiecka </w:t>
      </w:r>
      <w:r w:rsidRPr="00CE1ADE">
        <w:rPr>
          <w:rFonts w:ascii="Calibri" w:hAnsi="Calibri"/>
        </w:rPr>
        <w:tab/>
      </w:r>
      <w:r w:rsidRPr="00CE1ADE">
        <w:rPr>
          <w:rFonts w:ascii="Calibri" w:hAnsi="Calibri"/>
        </w:rPr>
        <w:tab/>
        <w:t xml:space="preserve">– na wysokości Restauracji </w:t>
      </w:r>
      <w:proofErr w:type="spellStart"/>
      <w:r w:rsidRPr="00CE1ADE">
        <w:rPr>
          <w:rFonts w:ascii="Calibri" w:hAnsi="Calibri"/>
        </w:rPr>
        <w:t>Viarus</w:t>
      </w:r>
      <w:proofErr w:type="spellEnd"/>
    </w:p>
    <w:p w14:paraId="6E469EFD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Królewiecka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 wysokości przystanku Mazury</w:t>
      </w:r>
    </w:p>
    <w:p w14:paraId="264E330B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Lotnicza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 wysokości budynku ulica Lotnicza 43-45</w:t>
      </w:r>
    </w:p>
    <w:p w14:paraId="2108EC76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Mielczarskiego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 xml:space="preserve">– przy Przedszkolu nr 18, skrzyżowanie z ulicą Skrzydlatą </w:t>
      </w:r>
    </w:p>
    <w:p w14:paraId="6E643EEF" w14:textId="3F46E0E1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</w:t>
      </w:r>
      <w:proofErr w:type="spellStart"/>
      <w:r w:rsidRPr="00CE1ADE">
        <w:rPr>
          <w:sz w:val="24"/>
          <w:szCs w:val="24"/>
        </w:rPr>
        <w:t>Myliusa</w:t>
      </w:r>
      <w:proofErr w:type="spellEnd"/>
      <w:r w:rsidRPr="00CE1ADE">
        <w:rPr>
          <w:sz w:val="24"/>
          <w:szCs w:val="24"/>
        </w:rPr>
        <w:t xml:space="preserve">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 xml:space="preserve">– przy Przychodni </w:t>
      </w:r>
      <w:r w:rsidR="008B71C9">
        <w:rPr>
          <w:sz w:val="24"/>
          <w:szCs w:val="24"/>
        </w:rPr>
        <w:t xml:space="preserve">ul. </w:t>
      </w:r>
      <w:proofErr w:type="spellStart"/>
      <w:r w:rsidRPr="00CE1ADE">
        <w:rPr>
          <w:sz w:val="24"/>
          <w:szCs w:val="24"/>
        </w:rPr>
        <w:t>Myliusa</w:t>
      </w:r>
      <w:proofErr w:type="spellEnd"/>
      <w:r w:rsidRPr="00CE1ADE">
        <w:rPr>
          <w:sz w:val="24"/>
          <w:szCs w:val="24"/>
        </w:rPr>
        <w:t xml:space="preserve"> 20</w:t>
      </w:r>
    </w:p>
    <w:p w14:paraId="16CF4F63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Okrzei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skrzyżowanie z ulicą Robotniczą</w:t>
      </w:r>
    </w:p>
    <w:p w14:paraId="2A25467C" w14:textId="77777777" w:rsidR="00551E94" w:rsidRPr="00CE1ADE" w:rsidRDefault="00CE1ADE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Ulica Podgórna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>– obok sieci sklepów</w:t>
      </w:r>
    </w:p>
    <w:p w14:paraId="730DBB64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Rycerska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 wysokości Parku przy Placu Wolności</w:t>
      </w:r>
    </w:p>
    <w:p w14:paraId="70DADBF1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Saperów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naprzeciwko budynku Starostwa Powiatowego</w:t>
      </w:r>
    </w:p>
    <w:p w14:paraId="1734AD0E" w14:textId="7828EE1D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</w:t>
      </w:r>
      <w:proofErr w:type="spellStart"/>
      <w:r w:rsidRPr="00CE1ADE">
        <w:rPr>
          <w:sz w:val="24"/>
          <w:szCs w:val="24"/>
        </w:rPr>
        <w:t>Stawidłowa</w:t>
      </w:r>
      <w:proofErr w:type="spellEnd"/>
      <w:r w:rsidRPr="00CE1ADE">
        <w:rPr>
          <w:sz w:val="24"/>
          <w:szCs w:val="24"/>
        </w:rPr>
        <w:t xml:space="preserve">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 xml:space="preserve">– na wysokości budynku </w:t>
      </w:r>
      <w:proofErr w:type="spellStart"/>
      <w:r w:rsidRPr="00CE1ADE">
        <w:rPr>
          <w:sz w:val="24"/>
          <w:szCs w:val="24"/>
        </w:rPr>
        <w:t>Stawidłowa</w:t>
      </w:r>
      <w:proofErr w:type="spellEnd"/>
      <w:r w:rsidRPr="00CE1ADE">
        <w:rPr>
          <w:sz w:val="24"/>
          <w:szCs w:val="24"/>
        </w:rPr>
        <w:t xml:space="preserve"> 13,</w:t>
      </w:r>
      <w:r w:rsidR="008B71C9">
        <w:rPr>
          <w:sz w:val="24"/>
          <w:szCs w:val="24"/>
        </w:rPr>
        <w:t xml:space="preserve"> </w:t>
      </w:r>
      <w:r w:rsidRPr="00CE1ADE">
        <w:rPr>
          <w:sz w:val="24"/>
          <w:szCs w:val="24"/>
        </w:rPr>
        <w:t xml:space="preserve">14 </w:t>
      </w:r>
    </w:p>
    <w:p w14:paraId="5ADFB957" w14:textId="77777777" w:rsidR="00551E94" w:rsidRPr="00CE1ADE" w:rsidRDefault="00ED05B2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Ulica Ślusarska</w:t>
      </w:r>
      <w:r w:rsidR="00551E94" w:rsidRPr="00CE1ADE">
        <w:rPr>
          <w:sz w:val="24"/>
          <w:szCs w:val="24"/>
        </w:rPr>
        <w:t xml:space="preserve"> </w:t>
      </w:r>
      <w:r w:rsidR="00551E94" w:rsidRPr="00CE1ADE"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ab/>
        <w:t>– skrzyżowanie z ulicą Janowską</w:t>
      </w:r>
    </w:p>
    <w:p w14:paraId="53D634D7" w14:textId="783A60F4" w:rsidR="00551E94" w:rsidRPr="00CE1ADE" w:rsidRDefault="00CE1ADE" w:rsidP="00D26D76">
      <w:pPr>
        <w:pStyle w:val="Akapitzlist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Ulica Teatralna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>–</w:t>
      </w:r>
      <w:r w:rsidR="00D26D76">
        <w:rPr>
          <w:sz w:val="24"/>
          <w:szCs w:val="24"/>
        </w:rPr>
        <w:t xml:space="preserve"> </w:t>
      </w:r>
      <w:r w:rsidR="00551E94" w:rsidRPr="00CE1ADE">
        <w:rPr>
          <w:sz w:val="24"/>
          <w:szCs w:val="24"/>
        </w:rPr>
        <w:t>na wysokości wjazdu do Centrum Handlowego Zielone</w:t>
      </w:r>
      <w:r w:rsidR="00551E94" w:rsidRPr="00CE1ADE">
        <w:rPr>
          <w:sz w:val="24"/>
          <w:szCs w:val="24"/>
        </w:rPr>
        <w:br/>
        <w:t xml:space="preserve">                                                          Tarasy </w:t>
      </w:r>
    </w:p>
    <w:p w14:paraId="5BB60E12" w14:textId="77777777" w:rsidR="00735F32" w:rsidRPr="00CE1ADE" w:rsidRDefault="00735F32" w:rsidP="00735F32">
      <w:pPr>
        <w:rPr>
          <w:sz w:val="24"/>
          <w:szCs w:val="24"/>
        </w:rPr>
      </w:pPr>
    </w:p>
    <w:p w14:paraId="7246ACF1" w14:textId="71368AE5" w:rsidR="00735F32" w:rsidRPr="00CE1ADE" w:rsidRDefault="00735F32" w:rsidP="00735F32">
      <w:pPr>
        <w:rPr>
          <w:sz w:val="24"/>
          <w:szCs w:val="24"/>
        </w:rPr>
      </w:pPr>
      <w:r w:rsidRPr="00CE1ADE">
        <w:rPr>
          <w:sz w:val="24"/>
          <w:szCs w:val="24"/>
        </w:rPr>
        <w:t>Jednocześnie informuję, iż zamiar umieszczania materiałów wyborczych w innych miejscach niż w</w:t>
      </w:r>
      <w:r w:rsidR="00D26D76">
        <w:rPr>
          <w:sz w:val="24"/>
          <w:szCs w:val="24"/>
        </w:rPr>
        <w:t>w.</w:t>
      </w:r>
      <w:r w:rsidR="00CE1ADE">
        <w:rPr>
          <w:sz w:val="24"/>
          <w:szCs w:val="24"/>
        </w:rPr>
        <w:t xml:space="preserve"> </w:t>
      </w:r>
      <w:r w:rsidRPr="00CE1ADE">
        <w:rPr>
          <w:sz w:val="24"/>
          <w:szCs w:val="24"/>
        </w:rPr>
        <w:t xml:space="preserve"> słupy ogłoszeniowe należy wcześniej uzgodnić z zarządcami tych obiektów.</w:t>
      </w:r>
    </w:p>
    <w:p w14:paraId="1C6582AD" w14:textId="77777777" w:rsidR="007E157E" w:rsidRDefault="007E157E"/>
    <w:sectPr w:rsidR="007E157E" w:rsidSect="00D26D76">
      <w:pgSz w:w="11906" w:h="16838"/>
      <w:pgMar w:top="907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6FB0"/>
    <w:multiLevelType w:val="hybridMultilevel"/>
    <w:tmpl w:val="EBDACFCA"/>
    <w:lvl w:ilvl="0" w:tplc="3CC4A5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4855841">
    <w:abstractNumId w:val="0"/>
  </w:num>
  <w:num w:numId="2" w16cid:durableId="11569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32"/>
    <w:rsid w:val="003B7619"/>
    <w:rsid w:val="00410C35"/>
    <w:rsid w:val="00551E94"/>
    <w:rsid w:val="00735F32"/>
    <w:rsid w:val="007E157E"/>
    <w:rsid w:val="008B71C9"/>
    <w:rsid w:val="00913566"/>
    <w:rsid w:val="00BA3B58"/>
    <w:rsid w:val="00BA6015"/>
    <w:rsid w:val="00CE1ADE"/>
    <w:rsid w:val="00D26D76"/>
    <w:rsid w:val="00DA32C5"/>
    <w:rsid w:val="00DA5D89"/>
    <w:rsid w:val="00E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3BF4"/>
  <w15:chartTrackingRefBased/>
  <w15:docId w15:val="{843D4FB1-14DF-4AA3-9B12-94E6E4CE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F32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5F32"/>
    <w:pPr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35F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35F3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35F32"/>
    <w:pPr>
      <w:ind w:left="600" w:hanging="6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735F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cp:lastModifiedBy>Krzysztof Kierbedź</cp:lastModifiedBy>
  <cp:revision>4</cp:revision>
  <cp:lastPrinted>2023-08-11T10:55:00Z</cp:lastPrinted>
  <dcterms:created xsi:type="dcterms:W3CDTF">2023-08-11T11:05:00Z</dcterms:created>
  <dcterms:modified xsi:type="dcterms:W3CDTF">2023-08-22T05:42:00Z</dcterms:modified>
</cp:coreProperties>
</file>