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394/2023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sierpnia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obciążenia nieruchomości gruntowych Gminy Miasto Elbląg służebnościami przesyłu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1964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cywilny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1360 ze zm.) oraz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nabywania, zbywania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obciążania nieruchomości Gminy Miasto Elbląg oraz ich wydzierżawiania lub wynajmowania na czas oznaczony dłuższy niż trzy lata lub czas nieoznaczony, stanowiących załącznik do uchwały Nr XIV/265/2008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nabywania, zbywania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obciążania nieruchomości Gminy Miasto Elbląg oraz ich wydzierżawiania lub wynajmowania na czas oznaczony dłuższy niż trzy lata lub na czas nieoznaczony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Warmińsko – Mazurskiego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1626),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się obciążyć nieruchomości gruntowe, stanowiące własność Gminy Miasto Elbląg,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 służebnością przesyłu na rzecz Energa Operator SA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Olsztynie przy ul. Juliana Tuwima 6.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ustanowienia służebności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rokowań.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endnotePr>
        <w:numFmt w:val="decimal"/>
      </w:endnotePr>
      <w:type w:val="nextPage"/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Zalacznik1.pd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394/2023 z dnia 14 sierpnia 2023 r.</dc:title>
  <dc:subject>w sprawie obciążenia nieruchomości gruntowych Gminy Miasto Elbląg służebnościami przesyłu</dc:subject>
  <dc:creator>jodan</dc:creator>
  <cp:lastModifiedBy>jodan</cp:lastModifiedBy>
  <cp:revision>1</cp:revision>
  <dcterms:created xsi:type="dcterms:W3CDTF">2023-08-17T09:41:28Z</dcterms:created>
  <dcterms:modified xsi:type="dcterms:W3CDTF">2023-08-17T09:41:28Z</dcterms:modified>
  <cp:category>Akt prawny</cp:category>
</cp:coreProperties>
</file>