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D789" w14:textId="653D8A8C" w:rsidR="00A77B3E" w:rsidRDefault="00C649E2">
      <w:pPr>
        <w:jc w:val="center"/>
        <w:rPr>
          <w:b/>
          <w:caps/>
        </w:rPr>
      </w:pPr>
      <w:r>
        <w:rPr>
          <w:b/>
          <w:caps/>
        </w:rPr>
        <w:t>Zar</w:t>
      </w:r>
      <w:r w:rsidR="00891661">
        <w:rPr>
          <w:b/>
          <w:caps/>
        </w:rPr>
        <w:t xml:space="preserve">ządzenie Nr </w:t>
      </w:r>
      <w:r w:rsidR="0008354E">
        <w:rPr>
          <w:b/>
          <w:caps/>
        </w:rPr>
        <w:t>270</w:t>
      </w:r>
      <w:r w:rsidR="00891661">
        <w:rPr>
          <w:b/>
          <w:caps/>
        </w:rPr>
        <w:t>/</w:t>
      </w:r>
      <w:r w:rsidR="006F4327">
        <w:rPr>
          <w:b/>
          <w:caps/>
        </w:rPr>
        <w:t>2023</w:t>
      </w:r>
      <w:r>
        <w:rPr>
          <w:b/>
          <w:caps/>
        </w:rPr>
        <w:br/>
        <w:t>Prezydenta Miasta Elbląg</w:t>
      </w:r>
    </w:p>
    <w:p w14:paraId="321A8261" w14:textId="03080893" w:rsidR="00A77B3E" w:rsidRDefault="00C649E2">
      <w:pPr>
        <w:spacing w:before="280" w:after="280"/>
        <w:jc w:val="center"/>
        <w:rPr>
          <w:b/>
          <w:caps/>
        </w:rPr>
      </w:pPr>
      <w:r>
        <w:t xml:space="preserve">z dnia </w:t>
      </w:r>
      <w:r w:rsidR="0008354E">
        <w:t>3 lipca</w:t>
      </w:r>
      <w:r>
        <w:t> 20</w:t>
      </w:r>
      <w:r w:rsidR="006F4327">
        <w:t>23</w:t>
      </w:r>
      <w:r>
        <w:t> r.</w:t>
      </w:r>
    </w:p>
    <w:p w14:paraId="3E089463" w14:textId="77777777" w:rsidR="00A77B3E" w:rsidRDefault="00C649E2">
      <w:pPr>
        <w:keepNext/>
        <w:spacing w:after="480"/>
        <w:jc w:val="center"/>
      </w:pPr>
      <w:r>
        <w:rPr>
          <w:b/>
        </w:rPr>
        <w:t>w sprawie zatwierdzenia Regulaminu organizacji przyjmowania i rozpatrywania skarg i wniosków przez Prezydenta Miasta Elbląg</w:t>
      </w:r>
    </w:p>
    <w:p w14:paraId="6A3168F0" w14:textId="635F8D85" w:rsidR="00A77B3E" w:rsidRDefault="00C649E2">
      <w:pPr>
        <w:keepLines/>
        <w:spacing w:before="120" w:after="120"/>
        <w:ind w:firstLine="227"/>
      </w:pPr>
      <w:r>
        <w:t>Na podstawie §4</w:t>
      </w:r>
      <w:r w:rsidR="002F54FC">
        <w:t>8</w:t>
      </w:r>
      <w:r>
        <w:t xml:space="preserve"> ust. </w:t>
      </w:r>
      <w:r w:rsidR="002F54FC">
        <w:t>1</w:t>
      </w:r>
      <w:r>
        <w:t> Regulaminu Organizacyjnego Urzędu Miejskiego w Elblągu (Zarządzenie Nr </w:t>
      </w:r>
      <w:r w:rsidR="009B0E79">
        <w:t>2</w:t>
      </w:r>
      <w:r w:rsidR="002F54FC">
        <w:t>40</w:t>
      </w:r>
      <w:r>
        <w:t>/20</w:t>
      </w:r>
      <w:r w:rsidR="009B0E79">
        <w:t>2</w:t>
      </w:r>
      <w:r w:rsidR="002F54FC">
        <w:t>3</w:t>
      </w:r>
      <w:r>
        <w:t xml:space="preserve"> Prezydenta Miasta Elbląg z dnia 2</w:t>
      </w:r>
      <w:r w:rsidR="002F54FC">
        <w:t>1</w:t>
      </w:r>
      <w:r>
        <w:t> </w:t>
      </w:r>
      <w:r w:rsidR="009B0E79">
        <w:t>czerwca</w:t>
      </w:r>
      <w:r>
        <w:t xml:space="preserve"> 20</w:t>
      </w:r>
      <w:r w:rsidR="009B0E79">
        <w:t>2</w:t>
      </w:r>
      <w:r w:rsidR="002F54FC">
        <w:t>3</w:t>
      </w:r>
      <w:r>
        <w:t> r.) w związku z art. 253 ustawy z dnia 14 czerwca 1960 r. Kodeks postępowania administracyjnego (</w:t>
      </w:r>
      <w:r w:rsidR="00C7255A">
        <w:t xml:space="preserve">t.j. </w:t>
      </w:r>
      <w:r>
        <w:t>Dz. U. z 20</w:t>
      </w:r>
      <w:r w:rsidR="006F4327">
        <w:t>2</w:t>
      </w:r>
      <w:r w:rsidR="002F54FC">
        <w:t>3</w:t>
      </w:r>
      <w:r>
        <w:t> r. poz. </w:t>
      </w:r>
      <w:r w:rsidR="002F54FC">
        <w:t>775</w:t>
      </w:r>
      <w:r>
        <w:t xml:space="preserve"> z późn. zm.) zarządza się co następuje:</w:t>
      </w:r>
    </w:p>
    <w:p w14:paraId="0493AA44" w14:textId="68016EB3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Zatwierdza się Regulamin organizacji przyjmowania i rozpatrywania skarg i wniosków przez</w:t>
      </w:r>
      <w:r w:rsidR="00C7255A">
        <w:t xml:space="preserve"> </w:t>
      </w:r>
      <w:r>
        <w:t xml:space="preserve">Prezydenta Miasta Elbląg, stanowiący załącznik do niniejszego Zarządzenia.  </w:t>
      </w:r>
    </w:p>
    <w:p w14:paraId="2FF79579" w14:textId="6BB5E82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Zarządzenie Nr </w:t>
      </w:r>
      <w:r w:rsidR="006F4327">
        <w:rPr>
          <w:color w:val="000000"/>
          <w:u w:color="000000"/>
        </w:rPr>
        <w:t>226</w:t>
      </w:r>
      <w:r>
        <w:rPr>
          <w:color w:val="000000"/>
          <w:u w:color="000000"/>
        </w:rPr>
        <w:t xml:space="preserve">/2019 Prezydenta Miasta Elbląg z dnia </w:t>
      </w:r>
      <w:r w:rsidR="006F4327">
        <w:rPr>
          <w:color w:val="000000"/>
          <w:u w:color="000000"/>
        </w:rPr>
        <w:t>30 kwietnia</w:t>
      </w:r>
      <w:r>
        <w:rPr>
          <w:color w:val="000000"/>
          <w:u w:color="000000"/>
        </w:rPr>
        <w:t xml:space="preserve"> 2019 r. w sprawie zatwierdzenia Regulaminu organizacji przyjmowania i rozpatrywania skarg i wniosków przez Prezydenta Miasta Elbląg.</w:t>
      </w:r>
    </w:p>
    <w:p w14:paraId="482E0139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7F1BF60" w14:textId="3CB93E55" w:rsidR="00A77B3E" w:rsidRDefault="00C649E2">
      <w:pPr>
        <w:spacing w:before="120" w:after="120" w:line="360" w:lineRule="auto"/>
        <w:ind w:left="556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</w:t>
      </w:r>
      <w:r w:rsidR="003437DE">
        <w:rPr>
          <w:color w:val="000000"/>
          <w:u w:color="000000"/>
        </w:rPr>
        <w:t>Z</w:t>
      </w:r>
      <w:r>
        <w:rPr>
          <w:color w:val="000000"/>
          <w:u w:color="000000"/>
        </w:rPr>
        <w:t xml:space="preserve">arządzenia Nr </w:t>
      </w:r>
      <w:r w:rsidR="008975A4">
        <w:rPr>
          <w:color w:val="000000"/>
          <w:u w:color="000000"/>
        </w:rPr>
        <w:t>270/2023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8975A4">
        <w:rPr>
          <w:color w:val="000000"/>
          <w:u w:color="000000"/>
        </w:rPr>
        <w:t xml:space="preserve"> 3 lipca</w:t>
      </w:r>
      <w:r w:rsidR="003437D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</w:t>
      </w:r>
      <w:r w:rsidR="003437DE">
        <w:rPr>
          <w:color w:val="000000"/>
          <w:u w:color="000000"/>
        </w:rPr>
        <w:t>23</w:t>
      </w:r>
      <w:r>
        <w:rPr>
          <w:color w:val="000000"/>
          <w:u w:color="000000"/>
        </w:rPr>
        <w:t> r.</w:t>
      </w:r>
    </w:p>
    <w:p w14:paraId="2F832956" w14:textId="77777777" w:rsidR="003437DE" w:rsidRDefault="003437DE">
      <w:pPr>
        <w:spacing w:before="120" w:after="120" w:line="360" w:lineRule="auto"/>
        <w:ind w:left="5564"/>
        <w:jc w:val="left"/>
        <w:rPr>
          <w:color w:val="000000"/>
          <w:u w:color="000000"/>
        </w:rPr>
      </w:pPr>
    </w:p>
    <w:p w14:paraId="00478D49" w14:textId="2F436C70" w:rsidR="00A77B3E" w:rsidRDefault="00C649E2" w:rsidP="003437DE">
      <w:pPr>
        <w:spacing w:before="120" w:after="120"/>
        <w:ind w:left="-28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Regulamin organizacji przyjmowania i rozpatrywania skarg i wniosków przez Prezydenta Miasta Elbląg</w:t>
      </w:r>
    </w:p>
    <w:p w14:paraId="5EB9E746" w14:textId="77777777" w:rsidR="003437DE" w:rsidRDefault="003437D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5403E0F7" w14:textId="77777777" w:rsidR="00A77B3E" w:rsidRDefault="00C649E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33DA4D75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określa zasady organizacji przyjmowania i rozpatrywania skarg i wniosków przez Prezydenta Miasta Elbląg.</w:t>
      </w:r>
    </w:p>
    <w:p w14:paraId="58DA4EAE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Przez użyte w niniejszym Regulaminie pojęcia należy rozumieć:</w:t>
      </w:r>
    </w:p>
    <w:p w14:paraId="4A09467F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Centralny Rejestr Skarg i Wniosków (CRSiW) - ewidencję skarg i wniosków wpływających do Prezydenta Miasta Elbląg w trakcie roku kalendarzowego;</w:t>
      </w:r>
    </w:p>
    <w:p w14:paraId="60E25572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Skarga - pismo zgodne z definicją art. 227 Kodeksu postępowania administracyjnego, którego przedmiotem "... może być w szczególności zaniedbanie lub nienależyte wykonywanie zadań przez właściwe organy albo przez ich pracowników, naruszenie praworządności lub interesów skarżących, a także przewlekłe lub biurokratyczne załatwienie spraw";</w:t>
      </w:r>
    </w:p>
    <w:p w14:paraId="65F4D20D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Wniosek - pismo zgodne z definicją art. 241 Kodeksu postępowania administracyjnego, którego przedmiotem"... mogą być w szczególności sprawy ulepszania organizacji, wzmocnienia praworządności, usprawnienia pracy i zapobiegania nadużyciom, ochrony własności, lepszego zaspokajania potrzeb ludności";</w:t>
      </w:r>
    </w:p>
    <w:p w14:paraId="7C2B1C2E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Interwencja - sprawę zgłoszoną przez interesanta, która nie nosi znamion skargi lub wniosku;</w:t>
      </w:r>
    </w:p>
    <w:p w14:paraId="1CE4FA4A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Wnoszący - osobę składającą skargę lub wniosek do Prezydenta Miasta Elbląg;</w:t>
      </w:r>
    </w:p>
    <w:p w14:paraId="176299D0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Kodeks postępowania administracyjnego (Kpa) - ustawę z dnia 14 czerwca 1960 r. Kodeks postępowania administracyjnego;</w:t>
      </w:r>
    </w:p>
    <w:p w14:paraId="3CB38B7E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Prezydent  - Prezydenta Miasta Elbląg;</w:t>
      </w:r>
    </w:p>
    <w:p w14:paraId="4EFB2CD3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Wiceprezydent - Wiceprezydenta Miasta Elbląg;</w:t>
      </w:r>
    </w:p>
    <w:p w14:paraId="14F38282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Skarbnik - Skarbnika Miasta Elbląg;</w:t>
      </w:r>
    </w:p>
    <w:p w14:paraId="5CE25F43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Sekretarz - Sekretarza Miasta Elbląg;</w:t>
      </w:r>
    </w:p>
    <w:p w14:paraId="736D635B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Urząd - Urząd Miejski w Elblągu;</w:t>
      </w:r>
    </w:p>
    <w:p w14:paraId="468987FA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Elektroniczny Obieg Dokumentów (EOD) - system elektronicznego obiegu dokumentów obsługujący pełen obieg korespondencji oraz umożliwiający kontrolę przepływu dokumentów w Urzędzie Miejskim w Elblągu;</w:t>
      </w:r>
    </w:p>
    <w:p w14:paraId="25326DA5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Komórka organizacyjna - komórki organizacyjne Urzędu wymienione w Regulaminie Organizacyjnym Urzędu Miejskiego w </w:t>
      </w:r>
      <w:r w:rsidR="0007523A">
        <w:rPr>
          <w:color w:val="000000"/>
          <w:u w:color="000000"/>
        </w:rPr>
        <w:t>Elblągu</w:t>
      </w:r>
      <w:r>
        <w:rPr>
          <w:color w:val="000000"/>
          <w:u w:color="000000"/>
        </w:rPr>
        <w:t>;</w:t>
      </w:r>
    </w:p>
    <w:p w14:paraId="1AA51508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Dyrektor komórki organizacyjnej - Dyrektora Departamentu lub Biura, o których mowa w Regulaminie Organizacyjnym Urzędu Miejskiego w Elblągu;</w:t>
      </w:r>
    </w:p>
    <w:p w14:paraId="4A248F53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Miejska jednostka organizacyjna - jednostkę organizacyjną wymienioną w załączniku do Zarządzenia w sprawie ogłoszenia wykazu miejskich jednostek organizacyjnych z wyłączeniem spółek prawa handlowego, w których Gmina Miasto Elbląg posiada udziały;</w:t>
      </w:r>
    </w:p>
    <w:p w14:paraId="779B3E90" w14:textId="77777777" w:rsidR="00A77B3E" w:rsidRDefault="00C649E2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Kierownik miejskiej jednostki organizacyjnej - kierownika jednostki organizacyjnej wymienionej w załączniku do Zarządzenia w sprawie ogłoszenia wykazu miejskich jednostek organizacyjnych z wyłączeniem spółek prawa handlowego, w których Gmina Miasto Elbląg posiada udziały.</w:t>
      </w:r>
    </w:p>
    <w:p w14:paraId="19BC0B3B" w14:textId="57B2741D" w:rsidR="00A77B3E" w:rsidRDefault="00C649E2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Przyjmowanie skarg</w:t>
      </w:r>
    </w:p>
    <w:p w14:paraId="5E07A615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Skarga może być wniesiona pisemnie, faksem, elektronicznie (w tym e-mailem za pośrednictwem poczty elektronicznej, bądź Elektronicznej Platformy Usług Administracji Publicznej - ePUAP), ustnie do protokołu. Ze skargi wniesionej ustnie sporządza się protokół. Protokół winien zawierać  imię i nazwisko oraz adres Wnoszącego skargę, imię nazwisko oraz stanowisko osoby przyjmującej skargę, opis przedmiotu skargi, nazwę ewentualnych załączników, datę i podpisy. Skargę do protokołu może przyjąć każdy pracownik na stanowisku pracy.</w:t>
      </w:r>
    </w:p>
    <w:p w14:paraId="667B50B0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protokołu przyjęcia skargi stanowi załącznik do niniejszego Regulaminu.</w:t>
      </w:r>
    </w:p>
    <w:p w14:paraId="23D360B5" w14:textId="15204C4D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Skarga musi zawierać imię, nazwisko i adres Wnoszącego. Skargi niezawierające imienia, nazwiska i adresu pozostawia się bez rozpoznania. </w:t>
      </w:r>
    </w:p>
    <w:p w14:paraId="7F31C163" w14:textId="452481DB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Prezydent, Wiceprezydenci, Sekretarz oraz Skarbnik przyjmują w sprawie skarg we wtorki w godzinach od 11.00 do godz. 17.00. Kolejność przyjęć interesantów przez Prezydenta</w:t>
      </w:r>
      <w:r w:rsidR="002159EC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Wiceprezydentów</w:t>
      </w:r>
      <w:r w:rsidR="002159EC">
        <w:rPr>
          <w:color w:val="000000"/>
          <w:u w:color="000000"/>
        </w:rPr>
        <w:t xml:space="preserve"> i Sekretarza</w:t>
      </w:r>
      <w:r>
        <w:rPr>
          <w:color w:val="000000"/>
          <w:u w:color="000000"/>
        </w:rPr>
        <w:t xml:space="preserve"> ustala Biuro Prezydenta Miasta wyznaczając datę i godzinę spotkania. Kolejność przyjęć interesantów przez Skarbnika wyznacza pracownik Departamentu Skarbnika Miasta.</w:t>
      </w:r>
    </w:p>
    <w:p w14:paraId="32D4F7AA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Dyrektorzy i pracownicy komórek organizacyjnych przyjmują interesantów w sprawie skarg codziennie w godzinach pracy Urzędu.</w:t>
      </w:r>
    </w:p>
    <w:p w14:paraId="2F2E029C" w14:textId="741D6D4D" w:rsidR="00A77B3E" w:rsidRDefault="00C649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postępowania przy rozpatrywaniu skarg</w:t>
      </w:r>
    </w:p>
    <w:p w14:paraId="1326E9F3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Kwalifikacji pisma jako skargi może dokonać Prezydent bądź Wiceprezydent, Sekretarz, Skarbnik lub Dyrektor Departamentu Kontroli i Monitoringu.</w:t>
      </w:r>
    </w:p>
    <w:p w14:paraId="56E9C97F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Pismo, które wpłynęło bezpośrednio do komórki organizacyjnej noszące znamiona skargi winno niezwłocznie zostać przekazane do Biura Prezydenta Miasta celem dokonania dekretacji przez Prezydenta.</w:t>
      </w:r>
    </w:p>
    <w:p w14:paraId="61E3EC25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Pismo po zakwalifikowaniu go jako skargi winno zostać przekazane do Departamentu Kontroli i Monitoringu, który prowadzi dalsze postępowanie. Zgłoszenie winno odbywać się wyłącznie poprzez system EOD.</w:t>
      </w:r>
    </w:p>
    <w:p w14:paraId="7FE72D91" w14:textId="410A8DF1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Komórki organizacyjne oraz w razie potrzeby miejskie jednostki organizacyjne zobowiązane są do udzielenia wyjaśnień i udostępnienia dokumentacji niezbędnej do rozpatrzenia skargi pracownikowi zatrudnionemu na stanowisku ds. kontroli wewnętrznej</w:t>
      </w:r>
      <w:r w:rsidR="003019CA" w:rsidRPr="003019CA">
        <w:rPr>
          <w:color w:val="000000"/>
          <w:u w:color="000000"/>
        </w:rPr>
        <w:t xml:space="preserve"> </w:t>
      </w:r>
      <w:r w:rsidR="003019CA">
        <w:rPr>
          <w:color w:val="000000"/>
          <w:u w:color="000000"/>
        </w:rPr>
        <w:t>w Departamencie Kontroli i Monitoringu</w:t>
      </w:r>
      <w:r>
        <w:rPr>
          <w:color w:val="000000"/>
          <w:u w:color="000000"/>
        </w:rPr>
        <w:t>. Projekt odpowiedzi na skargę przygotowuje pracownik na stanowisku ds. kontroli wewnętrznej,  po zaakceptowaniu przez Dyrektora Departamentu Kontroli i Monitoringu przekazywany jest Prezydentowi celem akceptacji i podpisania.</w:t>
      </w:r>
    </w:p>
    <w:p w14:paraId="62CC039E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Skargi wniesione do Prezydenta podlegają rejestracji w CRSiW prowadzonym w Departamencie Kontroli i Monitoringu. CRSiW prowadzony jest na każdy rok kalendarzowy i zawiera dane Wnoszącego, przedmiot skargi, uzasadnienie odpowiedzi, datę wpływu skargi oraz datę udzielenia odpowiedzi. Niezależnie od ewidencji skarg i wniosków prowadzonej przez Departament Kontroli i Monitoringu, komórki organizacyjne rejestrują pisma na zasadach ogólnych wynikających z obowiązującej instrukcji kancelaryjnej.</w:t>
      </w:r>
    </w:p>
    <w:p w14:paraId="47B3ACA0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Skargi rozpatrywane są niezwłocznie nie dłużej niż w terminie jednego miesiąca od daty wpływu do Urzędu. W przypadku skarg, które wpłynęły e-mailem termin należy liczyć od daty wpływu na adres poczty elektronicznej. W uzasadnionych przypadkach przedłuża się termin udzielenia odpowiedzi wyznaczając nowy termin załatwienia sprawy zgodnie z przepisami Kodeksu postępowania administracyjnego. Nowy termin załatwienia sprawy wyznacza Prezydent, Wiceprezydent, bądź Sekretarz, Skarbnik lub Dyrektor Departamentu Kontroli i Monitoringu na mocy posiadanych upoważnień.</w:t>
      </w:r>
    </w:p>
    <w:p w14:paraId="52F24300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Odpowiedź na skargę jest doręczana przesyłką pocztową za zwrotnym potwierdzeniem odbioru na wskazany przez Wnoszącego adres. Na pisemne żądanie Wnoszącego zawiadomienie o sposobie załatwienia skargi jest doręczane elektronicznie z użyciem bezpiecznego podpisu elektronicznego weryfikowanego za pomocą ważnego kwalifikowanego certyfikatu lub za pośrednictwem Elektronicznej Platformy Usług Administracji Publicznej (ePUAP).</w:t>
      </w:r>
    </w:p>
    <w:p w14:paraId="33013EC7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W przypadku skargi, której rozpatrzenie i załatwienie nie należy do kompetencji Prezydenta powinna ona być niezwłocznie, nie później niż w terminie 7 dni przekazana za pośrednictwem Departamentu Kontroli i Monitoringu właściwemu organowi, o czym powiadamia się Wnoszącego. Pismo o przekazaniu skargi podpisuje Prezydent, Wiceprezydent, Sekretarz, Skarbnik lub Dyrektor Departamentu Kontroli i Monitoringu na mocy posiadanych upoważnień. Powyższe skargi nie podlegają rejestracji w CRSiW.</w:t>
      </w:r>
    </w:p>
    <w:p w14:paraId="51D221B9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skargi na działania Prezydenta, gdy Przewodniczący Komisji skarg, wniosków i petycji zwróci się do Prezydenta z prośbą o udzielenie wyjaśnień, pisemne stanowisko oraz dokumentację niezbędną do rozpatrzenia skargi przygotowuje właściwa merytorycznie komórka organizacyjna – wskazana przez Prezydenta. Odpowiedź podpisuje Prezydent.</w:t>
      </w:r>
    </w:p>
    <w:p w14:paraId="0564905A" w14:textId="4CF42719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Ewidencję osób zgłaszających się do Prezydenta i Wiceprezydentów w sprawach  skarg, wniosków  i  interwencji prowadzi pracownik zatrudniony na stanowisku ds. prowadzenia sekretariatu Prezydenta i Wiceprezydentów w Biurze Prezydenta Miasta.</w:t>
      </w:r>
    </w:p>
    <w:p w14:paraId="7E026D83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wymaga tego temat spotkania uczestniczą w nim dyrektorzy komórek organizacyjnych, kierownicy miejskich jednostek organizacyjnych, których sprawa dotyczy, bądź Sekretarz.</w:t>
      </w:r>
    </w:p>
    <w:p w14:paraId="3E3029DC" w14:textId="04877824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Ewidencję osób zgłaszających się do Sekretarza w sprawach skarg, wniosków i interwencji prowadzi pracownik </w:t>
      </w:r>
      <w:r w:rsidR="003019CA">
        <w:rPr>
          <w:color w:val="000000"/>
          <w:u w:color="000000"/>
        </w:rPr>
        <w:t>Biura Prezydenta Miasta</w:t>
      </w:r>
      <w:r>
        <w:rPr>
          <w:color w:val="000000"/>
          <w:u w:color="000000"/>
        </w:rPr>
        <w:t>, a w przypadku Skarbnika ewidencja w sprawach skarg, wniosków i interwencji prowadzona jest przez pracownika Departamentu Skarbnika Miasta.</w:t>
      </w:r>
    </w:p>
    <w:p w14:paraId="58C2ACB8" w14:textId="77777777" w:rsidR="00A77B3E" w:rsidRDefault="00C649E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Przebieg spotkań odnotowywany jest w prowadzonych ewidencjach, o których mowa w ust. 1 i 3.</w:t>
      </w:r>
    </w:p>
    <w:p w14:paraId="3F68F9D7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 dnia 31 stycznia każdego roku stanowisko ds. kontroli wewnętrznej sporządza sprawozdanie ze skarg i wniosków złożonych w ubiegłym roku do Prezydenta, które zatwierdza Prezydent.</w:t>
      </w:r>
    </w:p>
    <w:p w14:paraId="394595A2" w14:textId="77777777" w:rsidR="00A77B3E" w:rsidRDefault="00C649E2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4.</w:t>
      </w:r>
    </w:p>
    <w:p w14:paraId="3D8A2A3D" w14:textId="77777777" w:rsidR="00A77B3E" w:rsidRDefault="00C649E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Do przyjęcia i rozpatrzenia wniosków stosuje się odpowiednio przepisy rozdziału 2 i rozdziału 3. </w:t>
      </w:r>
    </w:p>
    <w:p w14:paraId="78833D73" w14:textId="27F70AFA" w:rsidR="00A77B3E" w:rsidRDefault="00C649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5DD95611" w14:textId="77777777" w:rsidR="00A77B3E" w:rsidRDefault="00C649E2" w:rsidP="008C271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>§ 11. </w:t>
      </w:r>
      <w:r>
        <w:rPr>
          <w:color w:val="000000"/>
          <w:u w:color="000000"/>
        </w:rPr>
        <w:t xml:space="preserve">W sprawach nieustalonych w niniejszym Regulaminie przy rozpatrywaniu skarg i wniosków stosuje się przepisy ustawy z dnia 14 czerwca 1960 r.  Kodeks postępowania administracyjnego, przepisy Rozporządzenia Rady Ministrów z dnia 8 stycznia 2002 r. w sprawie organizacji przyjmowania i rozpatrywania skarg i wniosków (Dz.U. 2002, Nr 5 poz.46) oraz przepisy wewnętrzne obowiązujące w Urzędzie.   </w:t>
      </w:r>
    </w:p>
    <w:p w14:paraId="2E7B066E" w14:textId="77777777" w:rsidR="003F3968" w:rsidRPr="00FC37D7" w:rsidRDefault="003F3968" w:rsidP="003F3968">
      <w:pPr>
        <w:pStyle w:val="oip1"/>
        <w:keepNext/>
        <w:ind w:left="6372"/>
        <w:jc w:val="left"/>
        <w:rPr>
          <w:rFonts w:ascii="Times New Roman" w:hAnsi="Times New Roman"/>
          <w:b w:val="0"/>
          <w:kern w:val="24"/>
          <w:sz w:val="20"/>
          <w:szCs w:val="32"/>
        </w:rPr>
      </w:pPr>
      <w:r>
        <w:rPr>
          <w:rFonts w:cs="Tahoma"/>
          <w:b w:val="0"/>
          <w:kern w:val="0"/>
          <w:sz w:val="20"/>
        </w:rPr>
        <w:lastRenderedPageBreak/>
        <w:t>Z</w:t>
      </w:r>
      <w:r w:rsidRPr="00FC37D7">
        <w:rPr>
          <w:rFonts w:ascii="Times New Roman" w:hAnsi="Times New Roman"/>
          <w:b w:val="0"/>
          <w:kern w:val="24"/>
          <w:sz w:val="20"/>
          <w:szCs w:val="32"/>
        </w:rPr>
        <w:t xml:space="preserve">ałącznik </w:t>
      </w:r>
    </w:p>
    <w:p w14:paraId="40B27530" w14:textId="77777777" w:rsidR="003F3968" w:rsidRPr="00FC37D7" w:rsidRDefault="003F3968" w:rsidP="003F3968">
      <w:pPr>
        <w:pStyle w:val="oip1"/>
        <w:keepNext/>
        <w:ind w:left="6372"/>
        <w:jc w:val="left"/>
        <w:rPr>
          <w:rFonts w:ascii="Times New Roman" w:hAnsi="Times New Roman"/>
          <w:b w:val="0"/>
          <w:kern w:val="24"/>
          <w:sz w:val="20"/>
          <w:szCs w:val="32"/>
        </w:rPr>
      </w:pPr>
      <w:r w:rsidRPr="00FC37D7">
        <w:rPr>
          <w:rFonts w:ascii="Times New Roman" w:hAnsi="Times New Roman"/>
          <w:b w:val="0"/>
          <w:kern w:val="24"/>
          <w:sz w:val="20"/>
          <w:szCs w:val="32"/>
        </w:rPr>
        <w:t>do Regulaminu organizacji</w:t>
      </w:r>
    </w:p>
    <w:p w14:paraId="19469A5E" w14:textId="77777777" w:rsidR="003F3968" w:rsidRPr="00FC37D7" w:rsidRDefault="003F3968" w:rsidP="003F3968">
      <w:pPr>
        <w:pStyle w:val="oip1"/>
        <w:keepNext/>
        <w:ind w:left="6372"/>
        <w:jc w:val="left"/>
        <w:rPr>
          <w:rFonts w:ascii="Times New Roman" w:hAnsi="Times New Roman"/>
          <w:b w:val="0"/>
          <w:kern w:val="24"/>
          <w:sz w:val="20"/>
          <w:szCs w:val="32"/>
        </w:rPr>
      </w:pPr>
      <w:r w:rsidRPr="00FC37D7">
        <w:rPr>
          <w:rFonts w:ascii="Times New Roman" w:hAnsi="Times New Roman"/>
          <w:b w:val="0"/>
          <w:kern w:val="24"/>
          <w:sz w:val="20"/>
          <w:szCs w:val="32"/>
        </w:rPr>
        <w:t>przyjmowania i rozpatrywania</w:t>
      </w:r>
    </w:p>
    <w:p w14:paraId="449CB927" w14:textId="77777777" w:rsidR="003F3968" w:rsidRPr="00FC37D7" w:rsidRDefault="003F3968" w:rsidP="003F3968">
      <w:pPr>
        <w:pStyle w:val="oip1"/>
        <w:keepNext/>
        <w:ind w:left="6372"/>
        <w:jc w:val="left"/>
        <w:rPr>
          <w:rFonts w:ascii="Times New Roman" w:hAnsi="Times New Roman"/>
          <w:b w:val="0"/>
          <w:kern w:val="24"/>
          <w:sz w:val="20"/>
          <w:szCs w:val="32"/>
        </w:rPr>
      </w:pPr>
      <w:r w:rsidRPr="00FC37D7">
        <w:rPr>
          <w:rFonts w:ascii="Times New Roman" w:hAnsi="Times New Roman"/>
          <w:b w:val="0"/>
          <w:kern w:val="24"/>
          <w:sz w:val="20"/>
          <w:szCs w:val="32"/>
        </w:rPr>
        <w:t>skarg i wniosków</w:t>
      </w:r>
    </w:p>
    <w:p w14:paraId="50B5571B" w14:textId="5741886D" w:rsidR="003F3968" w:rsidRPr="003F3968" w:rsidRDefault="003F3968" w:rsidP="003F3968">
      <w:pPr>
        <w:pStyle w:val="oip1"/>
        <w:keepNext/>
        <w:ind w:left="6372"/>
        <w:jc w:val="left"/>
        <w:rPr>
          <w:rFonts w:ascii="Times New Roman" w:hAnsi="Times New Roman"/>
          <w:kern w:val="24"/>
          <w:sz w:val="20"/>
          <w:szCs w:val="32"/>
        </w:rPr>
      </w:pPr>
      <w:r>
        <w:rPr>
          <w:rFonts w:ascii="Times New Roman" w:hAnsi="Times New Roman"/>
          <w:b w:val="0"/>
          <w:kern w:val="24"/>
          <w:sz w:val="20"/>
          <w:szCs w:val="32"/>
        </w:rPr>
        <w:t>przez Prezydenta Miasta Elbląg</w:t>
      </w:r>
    </w:p>
    <w:p w14:paraId="57DB8F08" w14:textId="77777777" w:rsidR="003F3968" w:rsidRPr="007B7A77" w:rsidRDefault="003F3968" w:rsidP="003F3968">
      <w:pPr>
        <w:pStyle w:val="oip1"/>
        <w:keepNext/>
        <w:rPr>
          <w:rFonts w:ascii="Times New Roman" w:hAnsi="Times New Roman"/>
          <w:sz w:val="32"/>
          <w:szCs w:val="32"/>
        </w:rPr>
      </w:pPr>
      <w:r w:rsidRPr="007B7A77">
        <w:rPr>
          <w:rFonts w:ascii="Times New Roman" w:hAnsi="Times New Roman"/>
          <w:sz w:val="32"/>
          <w:szCs w:val="32"/>
        </w:rPr>
        <w:t>PROTOKÓŁ</w:t>
      </w:r>
    </w:p>
    <w:p w14:paraId="1D0B1926" w14:textId="77777777" w:rsidR="003F3968" w:rsidRPr="007B7A77" w:rsidRDefault="003F3968" w:rsidP="003F3968">
      <w:pPr>
        <w:pStyle w:val="oip1"/>
        <w:keepNext/>
        <w:spacing w:after="120"/>
        <w:rPr>
          <w:rFonts w:ascii="Times New Roman" w:hAnsi="Times New Roman"/>
          <w:sz w:val="32"/>
          <w:szCs w:val="32"/>
        </w:rPr>
      </w:pPr>
      <w:r w:rsidRPr="007B7A77">
        <w:rPr>
          <w:rFonts w:ascii="Times New Roman" w:hAnsi="Times New Roman"/>
          <w:sz w:val="32"/>
          <w:szCs w:val="32"/>
        </w:rPr>
        <w:t xml:space="preserve">z ustnego przyjęcia skargi </w:t>
      </w:r>
    </w:p>
    <w:p w14:paraId="4DD08837" w14:textId="77777777" w:rsidR="003F3968" w:rsidRPr="007B7A77" w:rsidRDefault="003F3968" w:rsidP="003F3968">
      <w:pPr>
        <w:pStyle w:val="oip1"/>
        <w:keepNext/>
        <w:rPr>
          <w:rFonts w:ascii="Times New Roman" w:hAnsi="Times New Roman"/>
          <w:b w:val="0"/>
          <w:szCs w:val="28"/>
        </w:rPr>
      </w:pPr>
      <w:r w:rsidRPr="007B7A77">
        <w:rPr>
          <w:rFonts w:ascii="Times New Roman" w:hAnsi="Times New Roman"/>
          <w:szCs w:val="28"/>
        </w:rPr>
        <w:t>w dniu……………………</w:t>
      </w:r>
    </w:p>
    <w:p w14:paraId="540695C6" w14:textId="77777777" w:rsidR="003F3968" w:rsidRPr="007808F9" w:rsidRDefault="003F3968" w:rsidP="003F3968">
      <w:pPr>
        <w:keepNext/>
        <w:jc w:val="center"/>
        <w:rPr>
          <w:sz w:val="28"/>
          <w:szCs w:val="28"/>
        </w:rPr>
      </w:pPr>
    </w:p>
    <w:p w14:paraId="1BACA712" w14:textId="77777777" w:rsidR="003F3968" w:rsidRPr="00F80DC7" w:rsidRDefault="003F3968" w:rsidP="003F3968">
      <w:pPr>
        <w:keepNext/>
      </w:pPr>
      <w:r w:rsidRPr="00F80DC7">
        <w:t>....................................................................................................................................................</w:t>
      </w:r>
      <w:r>
        <w:t>...................</w:t>
      </w:r>
    </w:p>
    <w:p w14:paraId="499224B8" w14:textId="77777777" w:rsidR="003F3968" w:rsidRDefault="003F3968" w:rsidP="003F3968">
      <w:pPr>
        <w:keepNext/>
        <w:jc w:val="center"/>
        <w:rPr>
          <w:sz w:val="16"/>
          <w:szCs w:val="16"/>
        </w:rPr>
      </w:pPr>
      <w:r w:rsidRPr="00F80DC7">
        <w:rPr>
          <w:sz w:val="16"/>
          <w:szCs w:val="16"/>
        </w:rPr>
        <w:t>(imię i nazwisko lub n</w:t>
      </w:r>
      <w:r>
        <w:rPr>
          <w:sz w:val="16"/>
          <w:szCs w:val="16"/>
        </w:rPr>
        <w:t>azwa wnoszącego skargę)</w:t>
      </w:r>
    </w:p>
    <w:p w14:paraId="0697961E" w14:textId="77777777" w:rsidR="003F3968" w:rsidRPr="00F80DC7" w:rsidRDefault="003F3968" w:rsidP="003F3968">
      <w:pPr>
        <w:keepNext/>
        <w:jc w:val="center"/>
        <w:rPr>
          <w:sz w:val="16"/>
          <w:szCs w:val="16"/>
        </w:rPr>
      </w:pPr>
    </w:p>
    <w:p w14:paraId="0066A643" w14:textId="77777777" w:rsidR="003F3968" w:rsidRPr="00F80DC7" w:rsidRDefault="003F3968" w:rsidP="003F3968">
      <w:pPr>
        <w:pStyle w:val="Pismow2"/>
        <w:keepNext/>
        <w:spacing w:after="0"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  <w:r w:rsidRPr="00F80DC7">
        <w:rPr>
          <w:rFonts w:ascii="Times New Roman" w:hAnsi="Times New Roman"/>
          <w:kern w:val="0"/>
        </w:rPr>
        <w:t>..</w:t>
      </w:r>
    </w:p>
    <w:p w14:paraId="7D051601" w14:textId="77777777" w:rsidR="003F3968" w:rsidRDefault="003F3968" w:rsidP="003F3968">
      <w:pPr>
        <w:keepNext/>
        <w:tabs>
          <w:tab w:val="center" w:pos="4536"/>
          <w:tab w:val="left" w:pos="588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80DC7">
        <w:rPr>
          <w:sz w:val="16"/>
          <w:szCs w:val="16"/>
        </w:rPr>
        <w:t xml:space="preserve">(adres </w:t>
      </w:r>
      <w:r>
        <w:rPr>
          <w:sz w:val="16"/>
          <w:szCs w:val="16"/>
        </w:rPr>
        <w:t>wnoszącego skargę )</w:t>
      </w:r>
    </w:p>
    <w:p w14:paraId="472A1103" w14:textId="77777777" w:rsidR="003F3968" w:rsidRPr="00F80DC7" w:rsidRDefault="003F3968" w:rsidP="003F3968">
      <w:pPr>
        <w:keepNext/>
        <w:tabs>
          <w:tab w:val="center" w:pos="4536"/>
          <w:tab w:val="left" w:pos="5880"/>
        </w:tabs>
        <w:rPr>
          <w:sz w:val="16"/>
        </w:rPr>
      </w:pPr>
      <w:r>
        <w:rPr>
          <w:sz w:val="16"/>
          <w:szCs w:val="16"/>
        </w:rPr>
        <w:tab/>
      </w:r>
    </w:p>
    <w:p w14:paraId="33DB707D" w14:textId="77777777" w:rsidR="003F3968" w:rsidRPr="00F80DC7" w:rsidRDefault="003F3968" w:rsidP="003F3968">
      <w:pPr>
        <w:keepNext/>
        <w:spacing w:after="120"/>
      </w:pPr>
      <w:r w:rsidRPr="00F80DC7">
        <w:rPr>
          <w:b/>
        </w:rPr>
        <w:t>OPIS PRZEDMIOTU SKARGI</w:t>
      </w:r>
      <w:r>
        <w:t>:</w:t>
      </w:r>
      <w:r w:rsidRPr="00F80DC7">
        <w:t xml:space="preserve"> .....................................................................................</w:t>
      </w:r>
      <w:r>
        <w:t>........................</w:t>
      </w:r>
    </w:p>
    <w:p w14:paraId="0477416F" w14:textId="77777777" w:rsidR="003F3968" w:rsidRPr="00F80DC7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  <w:r w:rsidRPr="00F80DC7">
        <w:rPr>
          <w:rFonts w:ascii="Times New Roman" w:hAnsi="Times New Roman"/>
          <w:kern w:val="0"/>
        </w:rPr>
        <w:t>..</w:t>
      </w:r>
    </w:p>
    <w:p w14:paraId="6E15E084" w14:textId="77777777" w:rsidR="003F3968" w:rsidRPr="00F80DC7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  <w:r w:rsidRPr="00F80DC7">
        <w:rPr>
          <w:rFonts w:ascii="Times New Roman" w:hAnsi="Times New Roman"/>
          <w:kern w:val="0"/>
        </w:rPr>
        <w:t>.</w:t>
      </w:r>
    </w:p>
    <w:p w14:paraId="585313B3" w14:textId="77777777" w:rsidR="003F3968" w:rsidRPr="00F80DC7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</w:p>
    <w:p w14:paraId="06279BAA" w14:textId="77777777" w:rsidR="003F3968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..........</w:t>
      </w:r>
    </w:p>
    <w:p w14:paraId="388B6FDF" w14:textId="77777777" w:rsidR="003F3968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......................................................................................................................................................................</w:t>
      </w:r>
    </w:p>
    <w:p w14:paraId="584F90CE" w14:textId="77777777" w:rsidR="003F3968" w:rsidRPr="00F80DC7" w:rsidRDefault="003F3968" w:rsidP="003F3968">
      <w:pPr>
        <w:pStyle w:val="Pismow2"/>
        <w:keepNext/>
        <w:spacing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.....................................................................................................................................................................</w:t>
      </w:r>
      <w:r w:rsidRPr="00F80DC7">
        <w:rPr>
          <w:rFonts w:ascii="Times New Roman" w:hAnsi="Times New Roman"/>
          <w:kern w:val="0"/>
        </w:rPr>
        <w:t>.</w:t>
      </w:r>
    </w:p>
    <w:p w14:paraId="7F732405" w14:textId="77777777" w:rsidR="003F3968" w:rsidRPr="00F80DC7" w:rsidRDefault="003F3968" w:rsidP="003F3968">
      <w:pPr>
        <w:keepNext/>
        <w:spacing w:after="120"/>
      </w:pPr>
      <w:r>
        <w:t>Wnoszący dołącza do protokołu następujące załączniki</w:t>
      </w:r>
      <w:r w:rsidRPr="00F80DC7">
        <w:t>:</w:t>
      </w:r>
    </w:p>
    <w:p w14:paraId="7F39D750" w14:textId="77777777" w:rsidR="003F3968" w:rsidRDefault="003F3968" w:rsidP="003F3968">
      <w:pPr>
        <w:pStyle w:val="Akapitzlist"/>
        <w:keepNext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D35D4A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14:paraId="69060FDF" w14:textId="77777777" w:rsidR="003F3968" w:rsidRPr="00D35D4A" w:rsidRDefault="003F3968" w:rsidP="003F3968">
      <w:pPr>
        <w:pStyle w:val="Akapitzlist"/>
        <w:keepNext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D35D4A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14:paraId="289BC8F0" w14:textId="77777777" w:rsidR="003F3968" w:rsidRPr="00F80DC7" w:rsidRDefault="003F3968" w:rsidP="003F3968">
      <w:pPr>
        <w:keepNext/>
        <w:spacing w:before="120" w:after="120"/>
      </w:pPr>
      <w:r w:rsidRPr="00F80DC7">
        <w:t>D</w:t>
      </w:r>
      <w:r>
        <w:t xml:space="preserve">ane osoby, </w:t>
      </w:r>
      <w:r w:rsidRPr="00F80DC7">
        <w:t>pod</w:t>
      </w:r>
      <w:r>
        <w:t xml:space="preserve">miotu, którego skarga </w:t>
      </w:r>
      <w:r w:rsidRPr="00F80DC7">
        <w:t>dotyczy:</w:t>
      </w:r>
    </w:p>
    <w:p w14:paraId="7B785A61" w14:textId="77777777" w:rsidR="003F3968" w:rsidRPr="00F80DC7" w:rsidRDefault="003F3968" w:rsidP="003F3968">
      <w:pPr>
        <w:pStyle w:val="Pismow2"/>
        <w:keepNext/>
        <w:spacing w:after="0"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  <w:r w:rsidRPr="00F80DC7">
        <w:rPr>
          <w:rFonts w:ascii="Times New Roman" w:hAnsi="Times New Roman"/>
          <w:kern w:val="0"/>
        </w:rPr>
        <w:t>..</w:t>
      </w:r>
    </w:p>
    <w:p w14:paraId="5330281C" w14:textId="77777777" w:rsidR="003F3968" w:rsidRPr="00F80DC7" w:rsidRDefault="003F3968" w:rsidP="003F3968">
      <w:pPr>
        <w:keepNext/>
        <w:spacing w:after="120"/>
        <w:jc w:val="center"/>
        <w:rPr>
          <w:sz w:val="16"/>
        </w:rPr>
      </w:pPr>
      <w:r w:rsidRPr="00F80DC7">
        <w:rPr>
          <w:sz w:val="16"/>
          <w:szCs w:val="16"/>
        </w:rPr>
        <w:t>(nazwa</w:t>
      </w:r>
      <w:r w:rsidRPr="00F80DC7">
        <w:rPr>
          <w:sz w:val="16"/>
        </w:rPr>
        <w:t>)</w:t>
      </w:r>
    </w:p>
    <w:p w14:paraId="797F9129" w14:textId="77777777" w:rsidR="003F3968" w:rsidRPr="00F80DC7" w:rsidRDefault="003F3968" w:rsidP="003F3968">
      <w:pPr>
        <w:pStyle w:val="Pismow2"/>
        <w:keepNext/>
        <w:spacing w:after="0" w:line="240" w:lineRule="auto"/>
        <w:rPr>
          <w:rFonts w:ascii="Times New Roman" w:hAnsi="Times New Roman"/>
          <w:kern w:val="0"/>
        </w:rPr>
      </w:pPr>
      <w:r w:rsidRPr="00F80DC7">
        <w:rPr>
          <w:rFonts w:ascii="Times New Roman" w:hAnsi="Times New Roman"/>
          <w:kern w:val="0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</w:rPr>
        <w:t>.........</w:t>
      </w:r>
      <w:r w:rsidRPr="00F80DC7">
        <w:rPr>
          <w:rFonts w:ascii="Times New Roman" w:hAnsi="Times New Roman"/>
          <w:kern w:val="0"/>
        </w:rPr>
        <w:t>.</w:t>
      </w:r>
    </w:p>
    <w:p w14:paraId="2DF0CDAD" w14:textId="77777777" w:rsidR="003F3968" w:rsidRPr="00F80DC7" w:rsidRDefault="003F3968" w:rsidP="003F3968">
      <w:pPr>
        <w:keepNext/>
        <w:jc w:val="center"/>
        <w:rPr>
          <w:sz w:val="16"/>
        </w:rPr>
      </w:pPr>
      <w:r w:rsidRPr="00F80DC7">
        <w:rPr>
          <w:sz w:val="16"/>
          <w:szCs w:val="16"/>
        </w:rPr>
        <w:t>(dokładny adres</w:t>
      </w:r>
      <w:r w:rsidRPr="00F80DC7">
        <w:rPr>
          <w:sz w:val="16"/>
        </w:rPr>
        <w:t>)</w:t>
      </w:r>
    </w:p>
    <w:p w14:paraId="0A0F4263" w14:textId="77777777" w:rsidR="003F3968" w:rsidRDefault="003F3968" w:rsidP="003F3968">
      <w:pPr>
        <w:keepNext/>
      </w:pPr>
      <w:r>
        <w:t>Protokół niniejszy został wnoszącemu odczytany.</w:t>
      </w:r>
    </w:p>
    <w:p w14:paraId="06728FF5" w14:textId="77777777" w:rsidR="003F3968" w:rsidRDefault="003F3968" w:rsidP="003F3968">
      <w:pPr>
        <w:keepNext/>
      </w:pPr>
    </w:p>
    <w:p w14:paraId="7409621F" w14:textId="77777777" w:rsidR="003F3968" w:rsidRDefault="003F3968" w:rsidP="003F3968">
      <w:pPr>
        <w:keepNext/>
      </w:pPr>
    </w:p>
    <w:p w14:paraId="27064157" w14:textId="77777777" w:rsidR="003F3968" w:rsidRDefault="003F3968" w:rsidP="003F3968">
      <w:pPr>
        <w:keepNext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360566AC" w14:textId="77777777" w:rsidR="003F3968" w:rsidRDefault="003F3968" w:rsidP="003F3968">
      <w:pPr>
        <w:keepNext/>
        <w:rPr>
          <w:sz w:val="16"/>
        </w:rPr>
      </w:pPr>
      <w:r>
        <w:rPr>
          <w:sz w:val="16"/>
        </w:rPr>
        <w:t xml:space="preserve">       </w:t>
      </w:r>
      <w:r w:rsidRPr="00F80DC7">
        <w:rPr>
          <w:sz w:val="16"/>
        </w:rPr>
        <w:t>(podpis wnoszącego skargę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80DC7">
        <w:rPr>
          <w:sz w:val="16"/>
        </w:rPr>
        <w:t>(imię, nazwisk</w:t>
      </w:r>
      <w:r>
        <w:rPr>
          <w:sz w:val="16"/>
        </w:rPr>
        <w:t>o, podpis i stanowisko służbowe</w:t>
      </w:r>
    </w:p>
    <w:p w14:paraId="08409394" w14:textId="77777777" w:rsidR="003F3968" w:rsidRPr="00A17E3C" w:rsidRDefault="003F3968" w:rsidP="003F3968">
      <w:pPr>
        <w:keepNext/>
        <w:spacing w:after="120"/>
        <w:ind w:left="4247" w:firstLine="709"/>
      </w:pPr>
      <w:r>
        <w:rPr>
          <w:sz w:val="16"/>
        </w:rPr>
        <w:t xml:space="preserve">                                     </w:t>
      </w:r>
      <w:r w:rsidRPr="00F80DC7">
        <w:rPr>
          <w:sz w:val="16"/>
        </w:rPr>
        <w:t>przyjmującego skargę</w:t>
      </w:r>
      <w:r>
        <w:rPr>
          <w:sz w:val="16"/>
        </w:rPr>
        <w:t>)</w:t>
      </w:r>
    </w:p>
    <w:p w14:paraId="306A45FF" w14:textId="77777777" w:rsidR="003F3968" w:rsidRDefault="003F3968" w:rsidP="003F396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80C0812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Administratorem Państwa danych osobowych jest Gmina Miasto Elbląg z siedzibą przy</w:t>
      </w:r>
    </w:p>
    <w:p w14:paraId="009EA2D6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ul. Łączności 1, 82-300 Elbląg, reprezentowana przez: Prezydenta Miasta Elbląg.</w:t>
      </w:r>
    </w:p>
    <w:p w14:paraId="60D9AECD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1) Administrator wyznaczył Inspektora Ochrony Danych,</w:t>
      </w:r>
    </w:p>
    <w:p w14:paraId="1A13DE1F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kontakt: tel. 55 239 33 28, e-mail: iod@umelblag.pl</w:t>
      </w:r>
    </w:p>
    <w:p w14:paraId="073CFC91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Dane osobowe przetwarzane będą w celu rozpatrzenia skargi na podstawie Działu VIII ustawy z dnia 14</w:t>
      </w:r>
    </w:p>
    <w:p w14:paraId="49B20E15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czerwca 1960 r. Kodeks postępowania administracyjnego oraz Rozporządzenia Rady Ministrów z dnia</w:t>
      </w:r>
    </w:p>
    <w:p w14:paraId="4ED31970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 stycznia 2002 r. w sprawie organizacji przyjmowania i rozpatrywania skarg i wniosków</w:t>
      </w:r>
    </w:p>
    <w:p w14:paraId="1383C76A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Podawane dane osobowe będą przechowywane przez okres niezbędny do realizacji wskazanych w pkt. 2</w:t>
      </w:r>
    </w:p>
    <w:p w14:paraId="4185EC4C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celów, a po tym czasie przez okres oraz w zakresie wymaganym przez przepisy prawa.</w:t>
      </w:r>
    </w:p>
    <w:p w14:paraId="49C701B1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4) Podanie danych osobowych jest obowiązkowe wynikające z przepisów prawa.</w:t>
      </w:r>
    </w:p>
    <w:p w14:paraId="7298B438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5) Posiadają Państwo prawo dostępu do treści swoich danych, ich sprostowania.</w:t>
      </w:r>
    </w:p>
    <w:p w14:paraId="6746CF23" w14:textId="77777777" w:rsidR="003F3968" w:rsidRDefault="003F3968" w:rsidP="003F39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6) Posiadają Państwo prawo do złożenia skargi do organu nadzorczego: Prezesa Urzędu Ochrony Danych</w:t>
      </w:r>
    </w:p>
    <w:p w14:paraId="38B1AA8F" w14:textId="75548937" w:rsidR="00D10943" w:rsidRPr="00CE1E83" w:rsidRDefault="003F3968" w:rsidP="00CE1E83">
      <w:pPr>
        <w:rPr>
          <w:sz w:val="20"/>
          <w:szCs w:val="20"/>
        </w:rPr>
      </w:pPr>
      <w:r>
        <w:rPr>
          <w:sz w:val="20"/>
          <w:szCs w:val="20"/>
        </w:rPr>
        <w:t>Osobowych, ul. Stawki 2, 00-193 Warszawa.</w:t>
      </w:r>
    </w:p>
    <w:sectPr w:rsidR="00D10943" w:rsidRPr="00CE1E8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1B60"/>
    <w:multiLevelType w:val="hybridMultilevel"/>
    <w:tmpl w:val="44D4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6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3"/>
    <w:rsid w:val="0007523A"/>
    <w:rsid w:val="0008354E"/>
    <w:rsid w:val="002159EC"/>
    <w:rsid w:val="002F54FC"/>
    <w:rsid w:val="003019CA"/>
    <w:rsid w:val="003437DE"/>
    <w:rsid w:val="003F3968"/>
    <w:rsid w:val="006F4327"/>
    <w:rsid w:val="007511AA"/>
    <w:rsid w:val="00854B2E"/>
    <w:rsid w:val="00891661"/>
    <w:rsid w:val="008975A4"/>
    <w:rsid w:val="008C2719"/>
    <w:rsid w:val="00964633"/>
    <w:rsid w:val="009B0E79"/>
    <w:rsid w:val="00C649E2"/>
    <w:rsid w:val="00C7255A"/>
    <w:rsid w:val="00CD7C6F"/>
    <w:rsid w:val="00CE1E83"/>
    <w:rsid w:val="00D10943"/>
    <w:rsid w:val="00EB46C2"/>
    <w:rsid w:val="00ED13EE"/>
    <w:rsid w:val="00EF545D"/>
    <w:rsid w:val="00F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01AB5"/>
  <w15:docId w15:val="{CD750EAC-4FAC-4A33-B1E6-DDF0271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1094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ismow2">
    <w:name w:val="Pismo_w2"/>
    <w:basedOn w:val="Normalny"/>
    <w:uiPriority w:val="99"/>
    <w:rsid w:val="00D10943"/>
    <w:pPr>
      <w:spacing w:after="120" w:line="360" w:lineRule="auto"/>
    </w:pPr>
    <w:rPr>
      <w:rFonts w:ascii="Tahoma" w:hAnsi="Tahoma"/>
      <w:kern w:val="24"/>
      <w:szCs w:val="20"/>
    </w:rPr>
  </w:style>
  <w:style w:type="paragraph" w:customStyle="1" w:styleId="oip1">
    <w:name w:val="oip1"/>
    <w:basedOn w:val="Stopka"/>
    <w:link w:val="oip1Znak"/>
    <w:uiPriority w:val="99"/>
    <w:rsid w:val="00D10943"/>
    <w:pPr>
      <w:jc w:val="center"/>
    </w:pPr>
    <w:rPr>
      <w:rFonts w:ascii="Tahoma" w:hAnsi="Tahoma"/>
      <w:b/>
      <w:kern w:val="28"/>
      <w:sz w:val="28"/>
      <w:szCs w:val="20"/>
    </w:rPr>
  </w:style>
  <w:style w:type="character" w:customStyle="1" w:styleId="oip1Znak">
    <w:name w:val="oip1 Znak"/>
    <w:basedOn w:val="Domylnaczcionkaakapitu"/>
    <w:link w:val="oip1"/>
    <w:uiPriority w:val="99"/>
    <w:locked/>
    <w:rsid w:val="00D10943"/>
    <w:rPr>
      <w:rFonts w:ascii="Tahoma" w:hAnsi="Tahoma"/>
      <w:b/>
      <w:kern w:val="28"/>
      <w:sz w:val="28"/>
    </w:rPr>
  </w:style>
  <w:style w:type="paragraph" w:styleId="NormalnyWeb">
    <w:name w:val="Normal (Web)"/>
    <w:basedOn w:val="Normalny"/>
    <w:uiPriority w:val="99"/>
    <w:unhideWhenUsed/>
    <w:rsid w:val="00D10943"/>
    <w:pPr>
      <w:spacing w:before="100" w:beforeAutospacing="1" w:after="100" w:afterAutospacing="1"/>
      <w:jc w:val="left"/>
    </w:pPr>
    <w:rPr>
      <w:sz w:val="24"/>
    </w:rPr>
  </w:style>
  <w:style w:type="paragraph" w:styleId="Stopka">
    <w:name w:val="footer"/>
    <w:basedOn w:val="Normalny"/>
    <w:link w:val="StopkaZnak"/>
    <w:rsid w:val="00D10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094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w^sprawie zatwierdzenia Regulaminu organizacji przyjmowania i^rozpatrywania skarg i^wniosków przez Prezydenta Miasta Elbląg</dc:subject>
  <dc:creator>annkor</dc:creator>
  <cp:lastModifiedBy>Anna Kordek</cp:lastModifiedBy>
  <cp:revision>3</cp:revision>
  <cp:lastPrinted>2023-03-31T08:15:00Z</cp:lastPrinted>
  <dcterms:created xsi:type="dcterms:W3CDTF">2023-07-05T08:10:00Z</dcterms:created>
  <dcterms:modified xsi:type="dcterms:W3CDTF">2023-07-05T08:10:00Z</dcterms:modified>
  <cp:category>Akt prawny</cp:category>
</cp:coreProperties>
</file>