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110/2023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Elbląg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marca 2023 r.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nabycia na rzecz Gminy Miasto Elbląg nieruchomości gruntowej położonej przy                    ul. Jarosława Iwaszkiewicza w Elblągu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40), §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Zasad nabywania, zbywania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obciążania nieruchomości Gminy Miasto Elbląg oraz ich wydzierżawiania lub wynajmowania na czas oznaczony dłuższy niż trzy lata lub na czas nieoznaczony, stanowiących załącznik do uchwały Nr XIV/265/2008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Elblągu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kwietnia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określenia zasad nabywania, zbywania 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obciążania nieruchomości Gminy Miasto Elbląg oraz ich wydzierżawiania lub wynajmowania na czas oznaczony dłuższy niż trzy lata lub na czas nieoznaczony (Dz. Urz. Woj. Warmińsko-Mazurskiego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3794 ze zm.),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Postanawia się nabyć prawo własności niezabudowanej nieruchomości gruntowej,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Elblągu przy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ul. Jarosława Iwaszkiewicza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26,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jako działka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nr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53/1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0,0620 ha, dla której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Sądzie Rejonowym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Elblągu prowadzona jest księga wieczysta KW Nr EL1E/00074007/1, na realizację zadań własnych gminy. 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nabycia nieruchomości zostaną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protokole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rokowań.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nastąpi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umowy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aktu notarialnego.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sectPr>
      <w:endnotePr>
        <w:numFmt w:val="decimal"/>
      </w:endnotePr>
      <w:pgSz w:w="11906" w:h="16838"/>
      <w:pgMar w:top="1417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110/2023 z dnia 31 marca 2023 r.</dc:title>
  <dc:subject>w sprawie nabycia na rzecz Gminy Miasto Elbląg nieruchomości gruntowej położonej przy                    ul. Jarosława Iwaszkiewicza w^Elblągu</dc:subject>
  <dc:creator>maszn</dc:creator>
  <cp:lastModifiedBy>maszn</cp:lastModifiedBy>
  <cp:revision>1</cp:revision>
  <dcterms:created xsi:type="dcterms:W3CDTF">2023-03-31T10:33:46Z</dcterms:created>
  <dcterms:modified xsi:type="dcterms:W3CDTF">2023-03-31T10:33:46Z</dcterms:modified>
  <cp:category>Akt prawny</cp:category>
</cp:coreProperties>
</file>