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A887" w14:textId="1294B5D3" w:rsidR="007B0152" w:rsidRPr="007B0152" w:rsidRDefault="007B0152" w:rsidP="007B0152">
      <w:pPr>
        <w:spacing w:after="240"/>
        <w:jc w:val="center"/>
        <w:rPr>
          <w:rFonts w:asciiTheme="minorHAnsi" w:hAnsiTheme="minorHAnsi" w:cstheme="minorHAnsi"/>
          <w:b/>
          <w:sz w:val="22"/>
          <w:szCs w:val="22"/>
        </w:rPr>
      </w:pPr>
      <w:r w:rsidRPr="007B0152">
        <w:rPr>
          <w:rFonts w:asciiTheme="minorHAnsi" w:hAnsiTheme="minorHAnsi" w:cstheme="minorHAnsi"/>
          <w:b/>
          <w:sz w:val="22"/>
          <w:szCs w:val="22"/>
        </w:rPr>
        <w:t xml:space="preserve">Informacja o zasadniczej treści wspólnych uzgodnień Współadministratorów </w:t>
      </w:r>
      <w:r>
        <w:rPr>
          <w:rFonts w:asciiTheme="minorHAnsi" w:hAnsiTheme="minorHAnsi" w:cstheme="minorHAnsi"/>
          <w:b/>
          <w:sz w:val="22"/>
          <w:szCs w:val="22"/>
        </w:rPr>
        <w:br/>
      </w:r>
      <w:r w:rsidRPr="007B0152">
        <w:rPr>
          <w:rFonts w:asciiTheme="minorHAnsi" w:hAnsiTheme="minorHAnsi" w:cstheme="minorHAnsi"/>
          <w:b/>
          <w:sz w:val="22"/>
          <w:szCs w:val="22"/>
        </w:rPr>
        <w:t>wraz z informacją o przetwarzaniu danych osobowych</w:t>
      </w:r>
    </w:p>
    <w:p w14:paraId="56C673E3" w14:textId="77777777" w:rsidR="007B0152" w:rsidRPr="007B0152" w:rsidRDefault="007B0152" w:rsidP="007B0152">
      <w:pPr>
        <w:jc w:val="both"/>
        <w:rPr>
          <w:rFonts w:asciiTheme="minorHAnsi" w:hAnsiTheme="minorHAnsi" w:cstheme="minorHAnsi"/>
          <w:iCs/>
          <w:sz w:val="22"/>
          <w:szCs w:val="22"/>
        </w:rPr>
      </w:pPr>
      <w:r w:rsidRPr="007B0152">
        <w:rPr>
          <w:rFonts w:asciiTheme="minorHAnsi" w:hAnsiTheme="minorHAnsi" w:cstheme="minorHAnsi"/>
          <w:b/>
          <w:iCs/>
          <w:sz w:val="22"/>
          <w:szCs w:val="22"/>
        </w:rPr>
        <w:t>Współadministratorami</w:t>
      </w:r>
      <w:r w:rsidRPr="007B0152">
        <w:rPr>
          <w:rFonts w:asciiTheme="minorHAnsi" w:hAnsiTheme="minorHAnsi" w:cstheme="minorHAnsi"/>
          <w:iCs/>
          <w:sz w:val="22"/>
          <w:szCs w:val="22"/>
        </w:rPr>
        <w:t xml:space="preserve"> Państwa danych osobowych są:</w:t>
      </w:r>
    </w:p>
    <w:p w14:paraId="1658BEB5" w14:textId="77777777" w:rsidR="007B0152" w:rsidRPr="007B0152" w:rsidRDefault="007B0152" w:rsidP="007B0152">
      <w:pPr>
        <w:jc w:val="both"/>
        <w:rPr>
          <w:rFonts w:asciiTheme="minorHAnsi" w:eastAsia="Times New Roman" w:hAnsiTheme="minorHAnsi" w:cstheme="minorHAnsi"/>
          <w:b/>
          <w:sz w:val="22"/>
          <w:szCs w:val="22"/>
        </w:rPr>
      </w:pPr>
    </w:p>
    <w:p w14:paraId="6598E72A" w14:textId="2BC26395" w:rsidR="007B0152" w:rsidRPr="007B0152" w:rsidRDefault="008D4305" w:rsidP="007B0152">
      <w:pPr>
        <w:jc w:val="both"/>
        <w:rPr>
          <w:rFonts w:asciiTheme="minorHAnsi" w:hAnsiTheme="minorHAnsi" w:cstheme="minorHAnsi"/>
          <w:iCs/>
          <w:sz w:val="22"/>
          <w:szCs w:val="22"/>
        </w:rPr>
      </w:pPr>
      <w:r>
        <w:rPr>
          <w:rFonts w:asciiTheme="minorHAnsi" w:eastAsia="Times New Roman" w:hAnsiTheme="minorHAnsi" w:cstheme="minorHAnsi"/>
          <w:b/>
          <w:sz w:val="22"/>
          <w:szCs w:val="22"/>
        </w:rPr>
        <w:t xml:space="preserve">Gmina Miasto Elbląg reprezentowana przez </w:t>
      </w:r>
      <w:r w:rsidR="007D7B46">
        <w:rPr>
          <w:rFonts w:asciiTheme="minorHAnsi" w:eastAsia="Times New Roman" w:hAnsiTheme="minorHAnsi" w:cstheme="minorHAnsi"/>
          <w:b/>
          <w:sz w:val="22"/>
          <w:szCs w:val="22"/>
        </w:rPr>
        <w:t>P</w:t>
      </w:r>
      <w:r>
        <w:rPr>
          <w:rFonts w:asciiTheme="minorHAnsi" w:eastAsia="Times New Roman" w:hAnsiTheme="minorHAnsi" w:cstheme="minorHAnsi"/>
          <w:b/>
          <w:sz w:val="22"/>
          <w:szCs w:val="22"/>
        </w:rPr>
        <w:t>rezydenta Miasta Elbląg</w:t>
      </w:r>
      <w:r w:rsidR="007B0152" w:rsidRPr="007B0152">
        <w:rPr>
          <w:rFonts w:asciiTheme="minorHAnsi" w:eastAsia="Times New Roman" w:hAnsiTheme="minorHAnsi" w:cstheme="minorHAnsi"/>
          <w:sz w:val="22"/>
          <w:szCs w:val="22"/>
        </w:rPr>
        <w:t xml:space="preserve"> </w:t>
      </w:r>
      <w:r w:rsidRPr="00DC4BE2">
        <w:rPr>
          <w:rFonts w:asciiTheme="minorHAnsi" w:eastAsia="Times New Roman" w:hAnsiTheme="minorHAnsi"/>
          <w:sz w:val="22"/>
        </w:rPr>
        <w:t>z siedzibą przy</w:t>
      </w:r>
      <w:r w:rsidR="007D7B46">
        <w:rPr>
          <w:rFonts w:asciiTheme="minorHAnsi" w:eastAsia="Times New Roman" w:hAnsiTheme="minorHAnsi"/>
          <w:sz w:val="22"/>
        </w:rPr>
        <w:br/>
      </w:r>
      <w:r w:rsidRPr="00DC4BE2">
        <w:rPr>
          <w:rFonts w:asciiTheme="minorHAnsi" w:eastAsia="Times New Roman" w:hAnsiTheme="minorHAnsi"/>
          <w:sz w:val="22"/>
        </w:rPr>
        <w:t xml:space="preserve"> ul. Łączności 1, 82-300 Elbląg, reprezentowana przez</w:t>
      </w:r>
      <w:r>
        <w:rPr>
          <w:rFonts w:asciiTheme="minorHAnsi" w:eastAsia="Times New Roman" w:hAnsiTheme="minorHAnsi"/>
          <w:sz w:val="22"/>
        </w:rPr>
        <w:t xml:space="preserve"> </w:t>
      </w:r>
      <w:r w:rsidRPr="00DC4BE2">
        <w:rPr>
          <w:rFonts w:asciiTheme="minorHAnsi" w:eastAsia="Times New Roman" w:hAnsiTheme="minorHAnsi"/>
          <w:sz w:val="22"/>
        </w:rPr>
        <w:t>Prezydenta Miasta Elbląg</w:t>
      </w:r>
      <w:r w:rsidRPr="007B0152">
        <w:rPr>
          <w:rFonts w:asciiTheme="minorHAnsi" w:hAnsiTheme="minorHAnsi" w:cstheme="minorHAnsi"/>
          <w:iCs/>
          <w:sz w:val="22"/>
          <w:szCs w:val="22"/>
        </w:rPr>
        <w:t xml:space="preserve"> </w:t>
      </w:r>
      <w:r w:rsidR="00AC6FC7">
        <w:rPr>
          <w:rFonts w:asciiTheme="minorHAnsi" w:hAnsiTheme="minorHAnsi" w:cstheme="minorHAnsi"/>
          <w:iCs/>
          <w:sz w:val="22"/>
          <w:szCs w:val="22"/>
        </w:rPr>
        <w:br/>
      </w:r>
      <w:r w:rsidR="007B0152" w:rsidRPr="007B0152">
        <w:rPr>
          <w:rFonts w:asciiTheme="minorHAnsi" w:hAnsiTheme="minorHAnsi" w:cstheme="minorHAnsi"/>
          <w:iCs/>
          <w:sz w:val="22"/>
          <w:szCs w:val="22"/>
        </w:rPr>
        <w:t xml:space="preserve">(dalej </w:t>
      </w:r>
      <w:r w:rsidR="007B0152" w:rsidRPr="007B0152">
        <w:rPr>
          <w:rFonts w:asciiTheme="minorHAnsi" w:hAnsiTheme="minorHAnsi" w:cstheme="minorHAnsi"/>
          <w:b/>
          <w:iCs/>
          <w:sz w:val="22"/>
          <w:szCs w:val="22"/>
        </w:rPr>
        <w:t>„Współadministrator </w:t>
      </w:r>
      <w:r>
        <w:rPr>
          <w:rFonts w:asciiTheme="minorHAnsi" w:hAnsiTheme="minorHAnsi" w:cstheme="minorHAnsi"/>
          <w:b/>
          <w:iCs/>
          <w:sz w:val="22"/>
          <w:szCs w:val="22"/>
        </w:rPr>
        <w:t>1</w:t>
      </w:r>
      <w:r w:rsidR="007B0152" w:rsidRPr="007B0152">
        <w:rPr>
          <w:rFonts w:asciiTheme="minorHAnsi" w:hAnsiTheme="minorHAnsi" w:cstheme="minorHAnsi"/>
          <w:b/>
          <w:iCs/>
          <w:sz w:val="22"/>
          <w:szCs w:val="22"/>
        </w:rPr>
        <w:t>”</w:t>
      </w:r>
      <w:r w:rsidR="007B0152" w:rsidRPr="007B0152">
        <w:rPr>
          <w:rFonts w:asciiTheme="minorHAnsi" w:hAnsiTheme="minorHAnsi" w:cstheme="minorHAnsi"/>
          <w:iCs/>
          <w:sz w:val="22"/>
          <w:szCs w:val="22"/>
        </w:rPr>
        <w:t>)</w:t>
      </w:r>
    </w:p>
    <w:p w14:paraId="35E9260D" w14:textId="77777777" w:rsidR="007B0152" w:rsidRPr="007B0152" w:rsidRDefault="007B0152" w:rsidP="007B0152">
      <w:pPr>
        <w:jc w:val="both"/>
        <w:rPr>
          <w:rFonts w:asciiTheme="minorHAnsi" w:hAnsiTheme="minorHAnsi" w:cstheme="minorHAnsi"/>
          <w:b/>
          <w:iCs/>
          <w:sz w:val="22"/>
          <w:szCs w:val="22"/>
        </w:rPr>
      </w:pPr>
    </w:p>
    <w:p w14:paraId="4C659ADC" w14:textId="67FD58FD" w:rsidR="007B0152" w:rsidRPr="007B0152" w:rsidRDefault="007B0152" w:rsidP="007B0152">
      <w:pPr>
        <w:jc w:val="both"/>
        <w:rPr>
          <w:rFonts w:asciiTheme="minorHAnsi" w:hAnsiTheme="minorHAnsi" w:cstheme="minorHAnsi"/>
          <w:iCs/>
          <w:sz w:val="22"/>
          <w:szCs w:val="22"/>
        </w:rPr>
      </w:pPr>
      <w:r w:rsidRPr="007B0152">
        <w:rPr>
          <w:rFonts w:asciiTheme="minorHAnsi" w:hAnsiTheme="minorHAnsi" w:cstheme="minorHAnsi"/>
          <w:b/>
          <w:iCs/>
          <w:sz w:val="22"/>
          <w:szCs w:val="22"/>
        </w:rPr>
        <w:t>Miejski Rzecznik Konsumentów</w:t>
      </w:r>
      <w:r w:rsidRPr="007B0152">
        <w:rPr>
          <w:rFonts w:asciiTheme="minorHAnsi" w:hAnsiTheme="minorHAnsi" w:cstheme="minorHAnsi"/>
          <w:iCs/>
          <w:sz w:val="22"/>
          <w:szCs w:val="22"/>
        </w:rPr>
        <w:t xml:space="preserve"> – </w:t>
      </w:r>
      <w:r w:rsidR="008D4305">
        <w:rPr>
          <w:rFonts w:asciiTheme="minorHAnsi" w:eastAsia="Times New Roman" w:hAnsiTheme="minorHAnsi"/>
          <w:sz w:val="22"/>
        </w:rPr>
        <w:t xml:space="preserve">z siedzibą przy ul. </w:t>
      </w:r>
      <w:r w:rsidR="008D4305" w:rsidRPr="000D4FA7">
        <w:rPr>
          <w:rFonts w:asciiTheme="minorHAnsi" w:eastAsia="Times New Roman" w:hAnsiTheme="minorHAnsi"/>
          <w:sz w:val="22"/>
        </w:rPr>
        <w:t>Kosynierów Gdyńskich 42</w:t>
      </w:r>
      <w:r w:rsidR="008D4305">
        <w:rPr>
          <w:rFonts w:asciiTheme="minorHAnsi" w:eastAsia="Times New Roman" w:hAnsiTheme="minorHAnsi"/>
          <w:sz w:val="22"/>
        </w:rPr>
        <w:t>, 82-300 Elbląg</w:t>
      </w:r>
      <w:r w:rsidR="008D4305" w:rsidRPr="007B0152">
        <w:rPr>
          <w:rFonts w:asciiTheme="minorHAnsi" w:hAnsiTheme="minorHAnsi" w:cstheme="minorHAnsi"/>
          <w:iCs/>
          <w:sz w:val="22"/>
          <w:szCs w:val="22"/>
        </w:rPr>
        <w:t xml:space="preserve"> </w:t>
      </w:r>
      <w:r w:rsidR="00AC6FC7">
        <w:rPr>
          <w:rFonts w:asciiTheme="minorHAnsi" w:hAnsiTheme="minorHAnsi" w:cstheme="minorHAnsi"/>
          <w:iCs/>
          <w:sz w:val="22"/>
          <w:szCs w:val="22"/>
        </w:rPr>
        <w:br/>
      </w:r>
      <w:r w:rsidRPr="007B0152">
        <w:rPr>
          <w:rFonts w:asciiTheme="minorHAnsi" w:hAnsiTheme="minorHAnsi" w:cstheme="minorHAnsi"/>
          <w:iCs/>
          <w:sz w:val="22"/>
          <w:szCs w:val="22"/>
        </w:rPr>
        <w:t xml:space="preserve">(dalej </w:t>
      </w:r>
      <w:r w:rsidRPr="007B0152">
        <w:rPr>
          <w:rFonts w:asciiTheme="minorHAnsi" w:hAnsiTheme="minorHAnsi" w:cstheme="minorHAnsi"/>
          <w:b/>
          <w:iCs/>
          <w:sz w:val="22"/>
          <w:szCs w:val="22"/>
        </w:rPr>
        <w:t>„</w:t>
      </w:r>
      <w:r w:rsidR="008D4305" w:rsidRPr="007B0152">
        <w:rPr>
          <w:rFonts w:asciiTheme="minorHAnsi" w:hAnsiTheme="minorHAnsi" w:cstheme="minorHAnsi"/>
          <w:b/>
          <w:iCs/>
          <w:sz w:val="22"/>
          <w:szCs w:val="22"/>
        </w:rPr>
        <w:t>Współadministrator</w:t>
      </w:r>
      <w:r w:rsidRPr="007B0152">
        <w:rPr>
          <w:rFonts w:asciiTheme="minorHAnsi" w:hAnsiTheme="minorHAnsi" w:cstheme="minorHAnsi"/>
          <w:b/>
          <w:iCs/>
          <w:sz w:val="22"/>
          <w:szCs w:val="22"/>
        </w:rPr>
        <w:t> </w:t>
      </w:r>
      <w:r w:rsidR="008D4305">
        <w:rPr>
          <w:rFonts w:asciiTheme="minorHAnsi" w:hAnsiTheme="minorHAnsi" w:cstheme="minorHAnsi"/>
          <w:b/>
          <w:iCs/>
          <w:sz w:val="22"/>
          <w:szCs w:val="22"/>
        </w:rPr>
        <w:t>2”)</w:t>
      </w:r>
    </w:p>
    <w:p w14:paraId="70F2D777" w14:textId="77777777" w:rsidR="007B0152" w:rsidRPr="007B0152" w:rsidRDefault="007B0152" w:rsidP="007B0152">
      <w:pPr>
        <w:ind w:left="568" w:hanging="568"/>
        <w:jc w:val="both"/>
        <w:rPr>
          <w:rFonts w:asciiTheme="minorHAnsi" w:hAnsiTheme="minorHAnsi" w:cstheme="minorHAnsi"/>
          <w:iCs/>
          <w:sz w:val="22"/>
          <w:szCs w:val="22"/>
        </w:rPr>
      </w:pPr>
    </w:p>
    <w:p w14:paraId="2F40DF80" w14:textId="77777777" w:rsidR="007B0152" w:rsidRPr="007B0152" w:rsidRDefault="007B0152" w:rsidP="007B0152">
      <w:pPr>
        <w:ind w:left="568" w:hanging="568"/>
        <w:jc w:val="both"/>
        <w:rPr>
          <w:rFonts w:asciiTheme="minorHAnsi" w:hAnsiTheme="minorHAnsi" w:cstheme="minorHAnsi"/>
          <w:b/>
          <w:iCs/>
          <w:sz w:val="22"/>
          <w:szCs w:val="22"/>
        </w:rPr>
      </w:pPr>
      <w:r w:rsidRPr="007B0152">
        <w:rPr>
          <w:rFonts w:asciiTheme="minorHAnsi" w:hAnsiTheme="minorHAnsi" w:cstheme="minorHAnsi"/>
          <w:iCs/>
          <w:sz w:val="22"/>
          <w:szCs w:val="22"/>
        </w:rPr>
        <w:t xml:space="preserve">razem zwani </w:t>
      </w:r>
      <w:r w:rsidRPr="007B0152">
        <w:rPr>
          <w:rFonts w:asciiTheme="minorHAnsi" w:hAnsiTheme="minorHAnsi" w:cstheme="minorHAnsi"/>
          <w:b/>
          <w:iCs/>
          <w:sz w:val="22"/>
          <w:szCs w:val="22"/>
        </w:rPr>
        <w:t>„Współadministratorami”</w:t>
      </w:r>
    </w:p>
    <w:p w14:paraId="66CB014C" w14:textId="77777777" w:rsidR="007B0152" w:rsidRPr="007B0152" w:rsidRDefault="007B0152" w:rsidP="007B0152">
      <w:pPr>
        <w:ind w:left="568" w:hanging="568"/>
        <w:jc w:val="both"/>
        <w:rPr>
          <w:rFonts w:asciiTheme="minorHAnsi" w:hAnsiTheme="minorHAnsi" w:cstheme="minorHAnsi"/>
          <w:iCs/>
          <w:sz w:val="22"/>
          <w:szCs w:val="22"/>
        </w:rPr>
      </w:pPr>
    </w:p>
    <w:p w14:paraId="14FDAB9C" w14:textId="273018DE" w:rsidR="007B0152" w:rsidRPr="00912A15" w:rsidRDefault="008D4305" w:rsidP="00912A15">
      <w:pPr>
        <w:pStyle w:val="Akapitzlist"/>
        <w:numPr>
          <w:ilvl w:val="0"/>
          <w:numId w:val="6"/>
        </w:numPr>
        <w:ind w:left="284" w:hanging="284"/>
        <w:jc w:val="both"/>
        <w:rPr>
          <w:rFonts w:asciiTheme="minorHAnsi" w:hAnsiTheme="minorHAnsi" w:cstheme="minorHAnsi"/>
          <w:iCs/>
          <w:sz w:val="22"/>
          <w:szCs w:val="22"/>
        </w:rPr>
      </w:pPr>
      <w:r w:rsidRPr="00912A15">
        <w:rPr>
          <w:rFonts w:asciiTheme="minorHAnsi" w:hAnsiTheme="minorHAnsi" w:cstheme="minorHAnsi"/>
          <w:iCs/>
          <w:sz w:val="22"/>
          <w:szCs w:val="22"/>
        </w:rPr>
        <w:t>Współadministrator 1</w:t>
      </w:r>
      <w:r w:rsidR="007B0152" w:rsidRPr="00912A15">
        <w:rPr>
          <w:rFonts w:asciiTheme="minorHAnsi" w:hAnsiTheme="minorHAnsi" w:cstheme="minorHAnsi"/>
          <w:iCs/>
          <w:sz w:val="22"/>
          <w:szCs w:val="22"/>
        </w:rPr>
        <w:t xml:space="preserve"> i Współadministrator </w:t>
      </w:r>
      <w:r w:rsidRPr="00912A15">
        <w:rPr>
          <w:rFonts w:asciiTheme="minorHAnsi" w:hAnsiTheme="minorHAnsi" w:cstheme="minorHAnsi"/>
          <w:iCs/>
          <w:sz w:val="22"/>
          <w:szCs w:val="22"/>
        </w:rPr>
        <w:t>2</w:t>
      </w:r>
      <w:r w:rsidR="007B0152" w:rsidRPr="00912A15">
        <w:rPr>
          <w:rFonts w:asciiTheme="minorHAnsi" w:hAnsiTheme="minorHAnsi" w:cstheme="minorHAnsi"/>
          <w:iCs/>
          <w:sz w:val="22"/>
          <w:szCs w:val="22"/>
        </w:rPr>
        <w:t xml:space="preserve"> wspólnie administrują Państwa danymi osobowymi w następujących celach:</w:t>
      </w:r>
    </w:p>
    <w:p w14:paraId="5972C38A" w14:textId="77777777" w:rsidR="00912A15" w:rsidRDefault="00912A15" w:rsidP="00912A15">
      <w:pPr>
        <w:ind w:firstLine="284"/>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zapewnienia bezpłatnego poradnictwa konsumenckiego,</w:t>
      </w:r>
    </w:p>
    <w:p w14:paraId="5CE6A068" w14:textId="77777777" w:rsidR="00912A15" w:rsidRDefault="00912A15" w:rsidP="00912A15">
      <w:pPr>
        <w:ind w:firstLine="284"/>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występowania do przedsiębiorców w sprawach ochrony praw i interesów konsumentów,</w:t>
      </w:r>
    </w:p>
    <w:p w14:paraId="18AB9E74" w14:textId="77777777" w:rsidR="00912A15" w:rsidRDefault="00912A15" w:rsidP="00912A15">
      <w:pPr>
        <w:ind w:left="426"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wytaczania powództw na rzecz konsumentów oraz wstępowania, za ich zgodą, do toczących się postępowań w sprawach o ochronę interesów konsumentów,</w:t>
      </w:r>
    </w:p>
    <w:p w14:paraId="25B9EBA0" w14:textId="77777777" w:rsidR="00912A15" w:rsidRDefault="00912A15" w:rsidP="00912A15">
      <w:pPr>
        <w:ind w:firstLine="284"/>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 xml:space="preserve">występowania jako oskarżyciel publiczny w sprawach o wykroczenia na szkodę konsumentów,  </w:t>
      </w:r>
    </w:p>
    <w:p w14:paraId="7A343F0B" w14:textId="1FDF5EA5" w:rsidR="007B0152" w:rsidRDefault="00912A15" w:rsidP="00912A15">
      <w:pPr>
        <w:ind w:left="426"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współdziałania z Prezesem Urzędu Ochrony Konkurencji i Konsumentów, Inspekcją Handlową oraz organizacjami konsumenckimi.</w:t>
      </w:r>
    </w:p>
    <w:p w14:paraId="058D3914" w14:textId="0D34B6B9" w:rsidR="008960AD" w:rsidRPr="008960AD" w:rsidRDefault="008960AD" w:rsidP="00912A15">
      <w:pPr>
        <w:ind w:firstLine="284"/>
        <w:jc w:val="both"/>
        <w:rPr>
          <w:rFonts w:eastAsia="Times New Roman" w:cs="Times New Roman"/>
          <w:sz w:val="22"/>
          <w:szCs w:val="22"/>
        </w:rPr>
      </w:pPr>
      <w:r>
        <w:rPr>
          <w:rFonts w:asciiTheme="minorHAnsi" w:hAnsiTheme="minorHAnsi" w:cstheme="minorHAnsi"/>
          <w:iCs/>
          <w:sz w:val="22"/>
          <w:szCs w:val="22"/>
        </w:rPr>
        <w:t xml:space="preserve">na podstawie </w:t>
      </w:r>
      <w:r w:rsidRPr="008960AD">
        <w:rPr>
          <w:rFonts w:eastAsia="Times New Roman" w:cs="Times New Roman"/>
          <w:sz w:val="22"/>
          <w:szCs w:val="22"/>
        </w:rPr>
        <w:t>ustawy z dnia 16 lutego 2007 r. o ochronie konkurencji i konsumentów.</w:t>
      </w:r>
    </w:p>
    <w:p w14:paraId="0E13D6F4" w14:textId="15D36E7D" w:rsidR="008960AD" w:rsidRPr="007B40C5" w:rsidRDefault="008960AD" w:rsidP="008960AD">
      <w:pPr>
        <w:spacing w:after="60"/>
        <w:ind w:left="709"/>
        <w:jc w:val="both"/>
        <w:rPr>
          <w:rFonts w:asciiTheme="minorHAnsi" w:hAnsiTheme="minorHAnsi" w:cstheme="minorHAnsi"/>
          <w:iCs/>
          <w:sz w:val="8"/>
          <w:szCs w:val="8"/>
        </w:rPr>
      </w:pPr>
    </w:p>
    <w:p w14:paraId="690DEA68" w14:textId="77777777" w:rsidR="007D7B46" w:rsidRDefault="008D4305" w:rsidP="00912A15">
      <w:pPr>
        <w:pStyle w:val="Akapitzlist"/>
        <w:numPr>
          <w:ilvl w:val="0"/>
          <w:numId w:val="6"/>
        </w:numPr>
        <w:spacing w:after="120"/>
        <w:ind w:left="284" w:hanging="284"/>
        <w:jc w:val="both"/>
        <w:rPr>
          <w:rFonts w:asciiTheme="minorHAnsi" w:hAnsiTheme="minorHAnsi" w:cstheme="minorHAnsi"/>
          <w:iCs/>
          <w:sz w:val="22"/>
          <w:szCs w:val="22"/>
        </w:rPr>
      </w:pPr>
      <w:r w:rsidRPr="00912A15">
        <w:rPr>
          <w:rFonts w:asciiTheme="minorHAnsi" w:hAnsiTheme="minorHAnsi" w:cstheme="minorHAnsi"/>
          <w:iCs/>
          <w:sz w:val="22"/>
          <w:szCs w:val="22"/>
        </w:rPr>
        <w:t>Współadministrator</w:t>
      </w:r>
      <w:r w:rsidR="00912A15" w:rsidRPr="00912A15">
        <w:rPr>
          <w:rFonts w:asciiTheme="minorHAnsi" w:hAnsiTheme="minorHAnsi" w:cstheme="minorHAnsi"/>
          <w:iCs/>
          <w:sz w:val="22"/>
          <w:szCs w:val="22"/>
        </w:rPr>
        <w:t xml:space="preserve"> 1</w:t>
      </w:r>
      <w:r w:rsidRPr="00912A15">
        <w:rPr>
          <w:rFonts w:asciiTheme="minorHAnsi" w:hAnsiTheme="minorHAnsi" w:cstheme="minorHAnsi"/>
          <w:iCs/>
          <w:sz w:val="22"/>
          <w:szCs w:val="22"/>
        </w:rPr>
        <w:t xml:space="preserve"> –</w:t>
      </w:r>
      <w:r w:rsidR="00912A15" w:rsidRPr="00912A15">
        <w:rPr>
          <w:rFonts w:asciiTheme="minorHAnsi" w:hAnsiTheme="minorHAnsi" w:cstheme="minorHAnsi"/>
          <w:iCs/>
          <w:sz w:val="22"/>
          <w:szCs w:val="22"/>
        </w:rPr>
        <w:t xml:space="preserve"> </w:t>
      </w:r>
      <w:r w:rsidRPr="00912A15">
        <w:rPr>
          <w:rFonts w:asciiTheme="minorHAnsi" w:hAnsiTheme="minorHAnsi" w:cstheme="minorHAnsi"/>
          <w:iCs/>
          <w:sz w:val="22"/>
          <w:szCs w:val="22"/>
        </w:rPr>
        <w:t>wyznaczył Inspektora Ochrony Danych,</w:t>
      </w:r>
      <w:r w:rsidR="00912A15" w:rsidRPr="00912A15">
        <w:rPr>
          <w:rFonts w:asciiTheme="minorHAnsi" w:hAnsiTheme="minorHAnsi" w:cstheme="minorHAnsi"/>
          <w:iCs/>
          <w:sz w:val="22"/>
          <w:szCs w:val="22"/>
        </w:rPr>
        <w:t xml:space="preserve"> </w:t>
      </w:r>
    </w:p>
    <w:p w14:paraId="4F2F9B73" w14:textId="55E6761D" w:rsidR="008D4305" w:rsidRDefault="008D4305" w:rsidP="007D7B46">
      <w:pPr>
        <w:pStyle w:val="Akapitzlist"/>
        <w:spacing w:after="120"/>
        <w:ind w:left="284"/>
        <w:jc w:val="both"/>
        <w:rPr>
          <w:rFonts w:asciiTheme="minorHAnsi" w:hAnsiTheme="minorHAnsi" w:cstheme="minorHAnsi"/>
          <w:iCs/>
          <w:sz w:val="22"/>
          <w:szCs w:val="22"/>
        </w:rPr>
      </w:pPr>
      <w:r w:rsidRPr="00912A15">
        <w:rPr>
          <w:rFonts w:asciiTheme="minorHAnsi" w:hAnsiTheme="minorHAnsi" w:cstheme="minorHAnsi"/>
          <w:iCs/>
          <w:sz w:val="22"/>
          <w:szCs w:val="22"/>
        </w:rPr>
        <w:t xml:space="preserve">kontakt: tel. 55 239 33 28, e-mail: </w:t>
      </w:r>
      <w:r w:rsidRPr="007B40C5">
        <w:rPr>
          <w:rFonts w:asciiTheme="minorHAnsi" w:hAnsiTheme="minorHAnsi" w:cstheme="minorHAnsi"/>
          <w:iCs/>
          <w:sz w:val="22"/>
          <w:szCs w:val="22"/>
        </w:rPr>
        <w:t>iod@umelblag.pl</w:t>
      </w:r>
    </w:p>
    <w:p w14:paraId="3B6925C0" w14:textId="77777777" w:rsidR="007B40C5" w:rsidRPr="007B40C5" w:rsidRDefault="007B40C5" w:rsidP="007B40C5">
      <w:pPr>
        <w:pStyle w:val="Akapitzlist"/>
        <w:spacing w:after="120"/>
        <w:ind w:left="284"/>
        <w:jc w:val="both"/>
        <w:rPr>
          <w:rFonts w:asciiTheme="minorHAnsi" w:hAnsiTheme="minorHAnsi" w:cstheme="minorHAnsi"/>
          <w:iCs/>
          <w:sz w:val="8"/>
          <w:szCs w:val="8"/>
        </w:rPr>
      </w:pPr>
    </w:p>
    <w:p w14:paraId="2EA084E4" w14:textId="158210D9" w:rsidR="008D4305" w:rsidRPr="007B40C5" w:rsidRDefault="008D4305" w:rsidP="007B40C5">
      <w:pPr>
        <w:pStyle w:val="Akapitzlist"/>
        <w:numPr>
          <w:ilvl w:val="0"/>
          <w:numId w:val="6"/>
        </w:numPr>
        <w:spacing w:after="120"/>
        <w:ind w:left="284" w:hanging="284"/>
        <w:jc w:val="both"/>
        <w:rPr>
          <w:rFonts w:asciiTheme="minorHAnsi" w:hAnsiTheme="minorHAnsi" w:cstheme="minorHAnsi"/>
          <w:iCs/>
          <w:sz w:val="22"/>
          <w:szCs w:val="22"/>
        </w:rPr>
      </w:pPr>
      <w:r w:rsidRPr="007B40C5">
        <w:rPr>
          <w:rFonts w:asciiTheme="minorHAnsi" w:eastAsia="Times New Roman" w:hAnsiTheme="minorHAnsi"/>
          <w:sz w:val="22"/>
        </w:rPr>
        <w:t xml:space="preserve">Dane osobowe mogą zostać udostępnione: Przedsiębiorcy,  Urzędowi Ochrony Konkurencji </w:t>
      </w:r>
      <w:r w:rsidRPr="007B40C5">
        <w:rPr>
          <w:rFonts w:asciiTheme="minorHAnsi" w:eastAsia="Times New Roman" w:hAnsiTheme="minorHAnsi"/>
          <w:sz w:val="22"/>
        </w:rPr>
        <w:br/>
        <w:t>i Konsumentów, Inspekcji Handlowej.</w:t>
      </w:r>
    </w:p>
    <w:p w14:paraId="39CD23BB" w14:textId="77777777" w:rsidR="007B40C5" w:rsidRPr="007B40C5" w:rsidRDefault="007B40C5" w:rsidP="007B40C5">
      <w:pPr>
        <w:pStyle w:val="Akapitzlist"/>
        <w:spacing w:after="120"/>
        <w:ind w:left="284"/>
        <w:jc w:val="both"/>
        <w:rPr>
          <w:rFonts w:asciiTheme="minorHAnsi" w:hAnsiTheme="minorHAnsi" w:cstheme="minorHAnsi"/>
          <w:iCs/>
          <w:sz w:val="8"/>
          <w:szCs w:val="8"/>
        </w:rPr>
      </w:pPr>
    </w:p>
    <w:p w14:paraId="406C0299" w14:textId="77777777" w:rsidR="007B40C5" w:rsidRDefault="00912A15" w:rsidP="007B40C5">
      <w:pPr>
        <w:pStyle w:val="Akapitzlist"/>
        <w:numPr>
          <w:ilvl w:val="0"/>
          <w:numId w:val="6"/>
        </w:numPr>
        <w:spacing w:after="120"/>
        <w:ind w:left="284" w:hanging="284"/>
        <w:rPr>
          <w:rFonts w:asciiTheme="minorHAnsi" w:hAnsiTheme="minorHAnsi" w:cstheme="minorHAnsi"/>
          <w:iCs/>
          <w:sz w:val="22"/>
          <w:szCs w:val="22"/>
        </w:rPr>
      </w:pPr>
      <w:r w:rsidRPr="007B40C5">
        <w:rPr>
          <w:rFonts w:asciiTheme="minorHAnsi" w:hAnsiTheme="minorHAnsi" w:cstheme="minorHAnsi"/>
          <w:iCs/>
          <w:sz w:val="22"/>
          <w:szCs w:val="22"/>
        </w:rPr>
        <w:t xml:space="preserve">Dane osobowe przetwarzane będą w </w:t>
      </w:r>
      <w:r w:rsidR="007B0152" w:rsidRPr="007B40C5">
        <w:rPr>
          <w:rFonts w:asciiTheme="minorHAnsi" w:hAnsiTheme="minorHAnsi" w:cstheme="minorHAnsi"/>
          <w:iCs/>
          <w:sz w:val="22"/>
          <w:szCs w:val="22"/>
        </w:rPr>
        <w:t xml:space="preserve"> okresie niezbędnym do spełnienia celu: </w:t>
      </w:r>
      <w:r w:rsidR="008D4305" w:rsidRPr="007B40C5">
        <w:rPr>
          <w:rFonts w:asciiTheme="minorHAnsi" w:hAnsiTheme="minorHAnsi" w:cstheme="minorHAnsi"/>
          <w:iCs/>
          <w:sz w:val="22"/>
          <w:szCs w:val="22"/>
        </w:rPr>
        <w:br/>
        <w:t xml:space="preserve">- </w:t>
      </w:r>
      <w:r w:rsidR="007B0152" w:rsidRPr="007B40C5">
        <w:rPr>
          <w:rFonts w:asciiTheme="minorHAnsi" w:hAnsiTheme="minorHAnsi" w:cstheme="minorHAnsi"/>
          <w:iCs/>
          <w:sz w:val="22"/>
          <w:szCs w:val="22"/>
        </w:rPr>
        <w:t xml:space="preserve">w przypadku porad udzielanych ustnie – przez czas udzielania porady; </w:t>
      </w:r>
    </w:p>
    <w:p w14:paraId="1EED0562" w14:textId="242D72A6" w:rsidR="007B0152" w:rsidRDefault="008D4305" w:rsidP="007B40C5">
      <w:pPr>
        <w:pStyle w:val="Akapitzlist"/>
        <w:spacing w:after="120"/>
        <w:ind w:left="426" w:hanging="142"/>
        <w:jc w:val="both"/>
        <w:rPr>
          <w:rFonts w:asciiTheme="minorHAnsi" w:hAnsiTheme="minorHAnsi" w:cstheme="minorHAnsi"/>
          <w:iCs/>
          <w:sz w:val="22"/>
          <w:szCs w:val="22"/>
        </w:rPr>
      </w:pPr>
      <w:r w:rsidRPr="007B40C5">
        <w:rPr>
          <w:rFonts w:asciiTheme="minorHAnsi" w:hAnsiTheme="minorHAnsi" w:cstheme="minorHAnsi"/>
          <w:iCs/>
          <w:sz w:val="22"/>
          <w:szCs w:val="22"/>
        </w:rPr>
        <w:t xml:space="preserve">- </w:t>
      </w:r>
      <w:r w:rsidR="007B0152" w:rsidRPr="007B40C5">
        <w:rPr>
          <w:rFonts w:asciiTheme="minorHAnsi" w:hAnsiTheme="minorHAnsi" w:cstheme="minorHAnsi"/>
          <w:iCs/>
          <w:sz w:val="22"/>
          <w:szCs w:val="22"/>
        </w:rPr>
        <w:t>w przypadku postępowań prowadzonych przez Współadministratora </w:t>
      </w:r>
      <w:r w:rsidRPr="007B40C5">
        <w:rPr>
          <w:rFonts w:asciiTheme="minorHAnsi" w:hAnsiTheme="minorHAnsi" w:cstheme="minorHAnsi"/>
          <w:iCs/>
          <w:sz w:val="22"/>
          <w:szCs w:val="22"/>
        </w:rPr>
        <w:t>2</w:t>
      </w:r>
      <w:r w:rsidR="007B0152" w:rsidRPr="007B40C5">
        <w:rPr>
          <w:rFonts w:asciiTheme="minorHAnsi" w:hAnsiTheme="minorHAnsi" w:cstheme="minorHAnsi"/>
          <w:iCs/>
          <w:sz w:val="22"/>
          <w:szCs w:val="22"/>
        </w:rPr>
        <w:t xml:space="preserve"> przez czas </w:t>
      </w:r>
      <w:r w:rsidR="007B40C5">
        <w:rPr>
          <w:rFonts w:asciiTheme="minorHAnsi" w:hAnsiTheme="minorHAnsi" w:cstheme="minorHAnsi"/>
          <w:iCs/>
          <w:sz w:val="22"/>
          <w:szCs w:val="22"/>
        </w:rPr>
        <w:t>p</w:t>
      </w:r>
      <w:r w:rsidR="007B0152" w:rsidRPr="007B40C5">
        <w:rPr>
          <w:rFonts w:asciiTheme="minorHAnsi" w:hAnsiTheme="minorHAnsi" w:cstheme="minorHAnsi"/>
          <w:iCs/>
          <w:sz w:val="22"/>
          <w:szCs w:val="22"/>
        </w:rPr>
        <w:t>rowadzenia</w:t>
      </w:r>
      <w:r w:rsidR="007B40C5">
        <w:rPr>
          <w:rFonts w:asciiTheme="minorHAnsi" w:hAnsiTheme="minorHAnsi" w:cstheme="minorHAnsi"/>
          <w:iCs/>
          <w:sz w:val="22"/>
          <w:szCs w:val="22"/>
        </w:rPr>
        <w:t xml:space="preserve">    p</w:t>
      </w:r>
      <w:r w:rsidR="007B0152" w:rsidRPr="007B40C5">
        <w:rPr>
          <w:rFonts w:asciiTheme="minorHAnsi" w:hAnsiTheme="minorHAnsi" w:cstheme="minorHAnsi"/>
          <w:iCs/>
          <w:sz w:val="22"/>
          <w:szCs w:val="22"/>
        </w:rPr>
        <w:t>ostępowania, a następnie przez o</w:t>
      </w:r>
      <w:r w:rsidRPr="007B40C5">
        <w:rPr>
          <w:rFonts w:asciiTheme="minorHAnsi" w:hAnsiTheme="minorHAnsi" w:cstheme="minorHAnsi"/>
          <w:iCs/>
          <w:sz w:val="22"/>
          <w:szCs w:val="22"/>
        </w:rPr>
        <w:t xml:space="preserve">kres 10 lat, licząc od zakończenia roku kalendarzowego </w:t>
      </w:r>
      <w:r w:rsidR="007B40C5">
        <w:rPr>
          <w:rFonts w:asciiTheme="minorHAnsi" w:hAnsiTheme="minorHAnsi" w:cstheme="minorHAnsi"/>
          <w:iCs/>
          <w:sz w:val="22"/>
          <w:szCs w:val="22"/>
        </w:rPr>
        <w:br/>
      </w:r>
      <w:r w:rsidRPr="007B40C5">
        <w:rPr>
          <w:rFonts w:asciiTheme="minorHAnsi" w:hAnsiTheme="minorHAnsi" w:cstheme="minorHAnsi"/>
          <w:iCs/>
          <w:sz w:val="22"/>
          <w:szCs w:val="22"/>
        </w:rPr>
        <w:t>w którym nastąpiło zakończenie postępowania.</w:t>
      </w:r>
    </w:p>
    <w:p w14:paraId="7E94226B" w14:textId="77777777" w:rsidR="007B40C5" w:rsidRPr="007B40C5" w:rsidRDefault="007B40C5" w:rsidP="007B40C5">
      <w:pPr>
        <w:pStyle w:val="Akapitzlist"/>
        <w:spacing w:after="120"/>
        <w:ind w:left="426" w:hanging="142"/>
        <w:jc w:val="both"/>
        <w:rPr>
          <w:rFonts w:asciiTheme="minorHAnsi" w:hAnsiTheme="minorHAnsi" w:cstheme="minorHAnsi"/>
          <w:iCs/>
          <w:sz w:val="8"/>
          <w:szCs w:val="8"/>
        </w:rPr>
      </w:pPr>
    </w:p>
    <w:p w14:paraId="22E7FD31" w14:textId="13F95417" w:rsidR="008960AD" w:rsidRPr="007B40C5" w:rsidRDefault="008960AD" w:rsidP="007B40C5">
      <w:pPr>
        <w:pStyle w:val="Akapitzlist"/>
        <w:numPr>
          <w:ilvl w:val="0"/>
          <w:numId w:val="6"/>
        </w:numPr>
        <w:spacing w:after="120"/>
        <w:ind w:left="284" w:hanging="284"/>
        <w:jc w:val="both"/>
        <w:rPr>
          <w:rFonts w:asciiTheme="minorHAnsi" w:hAnsiTheme="minorHAnsi" w:cstheme="minorHAnsi"/>
          <w:iCs/>
          <w:sz w:val="22"/>
          <w:szCs w:val="22"/>
        </w:rPr>
      </w:pPr>
      <w:r w:rsidRPr="007B40C5">
        <w:rPr>
          <w:rFonts w:asciiTheme="minorHAnsi" w:eastAsia="Times New Roman" w:hAnsiTheme="minorHAnsi"/>
          <w:sz w:val="22"/>
        </w:rPr>
        <w:t>Podanie danych osobowych jest dobrowolne, ale niezbędne aby realizować działania związane z zadaniami Miejskiego Rzecznika Konsumentów.</w:t>
      </w:r>
    </w:p>
    <w:p w14:paraId="5F1BBB83" w14:textId="77777777" w:rsidR="007B40C5" w:rsidRPr="007B40C5" w:rsidRDefault="007B40C5" w:rsidP="007B40C5">
      <w:pPr>
        <w:pStyle w:val="Akapitzlist"/>
        <w:spacing w:after="120"/>
        <w:ind w:left="284"/>
        <w:jc w:val="both"/>
        <w:rPr>
          <w:rFonts w:asciiTheme="minorHAnsi" w:hAnsiTheme="minorHAnsi" w:cstheme="minorHAnsi"/>
          <w:iCs/>
          <w:sz w:val="8"/>
          <w:szCs w:val="8"/>
        </w:rPr>
      </w:pPr>
    </w:p>
    <w:p w14:paraId="46E4BC4A" w14:textId="22C7F728" w:rsidR="008960AD" w:rsidRPr="007B40C5" w:rsidRDefault="008960AD" w:rsidP="007B40C5">
      <w:pPr>
        <w:pStyle w:val="Akapitzlist"/>
        <w:numPr>
          <w:ilvl w:val="0"/>
          <w:numId w:val="6"/>
        </w:numPr>
        <w:ind w:left="284" w:hanging="284"/>
        <w:jc w:val="both"/>
        <w:rPr>
          <w:rFonts w:asciiTheme="minorHAnsi" w:hAnsiTheme="minorHAnsi" w:cstheme="minorHAnsi"/>
          <w:iCs/>
          <w:sz w:val="22"/>
          <w:szCs w:val="22"/>
        </w:rPr>
      </w:pPr>
      <w:r w:rsidRPr="007B40C5">
        <w:rPr>
          <w:rFonts w:asciiTheme="minorHAnsi" w:hAnsiTheme="minorHAnsi" w:cstheme="minorHAnsi"/>
          <w:iCs/>
          <w:sz w:val="22"/>
          <w:szCs w:val="22"/>
        </w:rPr>
        <w:t>Posiadają Państwo prawo do:</w:t>
      </w:r>
      <w:r w:rsidRPr="007B40C5">
        <w:rPr>
          <w:rFonts w:asciiTheme="minorHAnsi" w:hAnsiTheme="minorHAnsi" w:cstheme="minorHAnsi"/>
          <w:iCs/>
          <w:sz w:val="22"/>
          <w:szCs w:val="22"/>
        </w:rPr>
        <w:t xml:space="preserve"> </w:t>
      </w:r>
    </w:p>
    <w:p w14:paraId="0EC6E8E9" w14:textId="4A5BF198" w:rsidR="008960AD" w:rsidRDefault="008960AD" w:rsidP="007B40C5">
      <w:pPr>
        <w:ind w:left="714" w:hanging="430"/>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8960AD">
        <w:rPr>
          <w:rFonts w:asciiTheme="minorHAnsi" w:hAnsiTheme="minorHAnsi" w:cstheme="minorHAnsi"/>
          <w:iCs/>
          <w:sz w:val="22"/>
          <w:szCs w:val="22"/>
        </w:rPr>
        <w:t>dostępu do treści swoich danych, ich sprostowania,</w:t>
      </w:r>
      <w:r>
        <w:rPr>
          <w:rFonts w:asciiTheme="minorHAnsi" w:hAnsiTheme="minorHAnsi" w:cstheme="minorHAnsi"/>
          <w:iCs/>
          <w:sz w:val="22"/>
          <w:szCs w:val="22"/>
        </w:rPr>
        <w:t xml:space="preserve"> ograniczenia przetwarzania,</w:t>
      </w:r>
    </w:p>
    <w:p w14:paraId="44503254" w14:textId="1FDFE0FE" w:rsidR="008960AD" w:rsidRDefault="008960AD" w:rsidP="007B40C5">
      <w:pPr>
        <w:ind w:left="426"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8960AD">
        <w:rPr>
          <w:rFonts w:asciiTheme="minorHAnsi" w:hAnsiTheme="minorHAnsi" w:cstheme="minorHAnsi"/>
          <w:iCs/>
          <w:sz w:val="22"/>
          <w:szCs w:val="22"/>
        </w:rPr>
        <w:t xml:space="preserve">złożenia skargi do organu nadzorczego: Prezesa Urzędu Ochrony Danych Osobowych, </w:t>
      </w:r>
      <w:r w:rsidR="007B40C5">
        <w:rPr>
          <w:rFonts w:asciiTheme="minorHAnsi" w:hAnsiTheme="minorHAnsi" w:cstheme="minorHAnsi"/>
          <w:iCs/>
          <w:sz w:val="22"/>
          <w:szCs w:val="22"/>
        </w:rPr>
        <w:br/>
      </w:r>
      <w:r w:rsidRPr="008960AD">
        <w:rPr>
          <w:rFonts w:asciiTheme="minorHAnsi" w:hAnsiTheme="minorHAnsi" w:cstheme="minorHAnsi"/>
          <w:iCs/>
          <w:sz w:val="22"/>
          <w:szCs w:val="22"/>
        </w:rPr>
        <w:t>ul. Stawki 2, 00-193 Warszawa.</w:t>
      </w:r>
    </w:p>
    <w:p w14:paraId="0BCADB6E" w14:textId="77777777" w:rsidR="008960AD" w:rsidRPr="007B40C5" w:rsidRDefault="008960AD" w:rsidP="008960AD">
      <w:pPr>
        <w:ind w:left="851" w:hanging="137"/>
        <w:jc w:val="both"/>
        <w:rPr>
          <w:rFonts w:asciiTheme="minorHAnsi" w:hAnsiTheme="minorHAnsi" w:cstheme="minorHAnsi"/>
          <w:iCs/>
          <w:sz w:val="8"/>
          <w:szCs w:val="8"/>
        </w:rPr>
      </w:pPr>
    </w:p>
    <w:p w14:paraId="28F871D8" w14:textId="77777777" w:rsidR="007B0152" w:rsidRPr="007B40C5" w:rsidRDefault="007B0152" w:rsidP="00530D03">
      <w:pPr>
        <w:pStyle w:val="Akapitzlist"/>
        <w:numPr>
          <w:ilvl w:val="0"/>
          <w:numId w:val="6"/>
        </w:numPr>
        <w:ind w:left="284" w:hanging="284"/>
        <w:jc w:val="both"/>
        <w:rPr>
          <w:rFonts w:asciiTheme="minorHAnsi" w:hAnsiTheme="minorHAnsi" w:cstheme="minorHAnsi"/>
          <w:iCs/>
          <w:sz w:val="22"/>
          <w:szCs w:val="22"/>
        </w:rPr>
      </w:pPr>
      <w:r w:rsidRPr="007B40C5">
        <w:rPr>
          <w:rFonts w:asciiTheme="minorHAnsi" w:hAnsiTheme="minorHAnsi" w:cstheme="minorHAnsi"/>
          <w:iCs/>
          <w:sz w:val="22"/>
          <w:szCs w:val="22"/>
        </w:rPr>
        <w:t>W związku z przetwarzaniem Państwa danych osobowych również informujemy, że:</w:t>
      </w:r>
    </w:p>
    <w:p w14:paraId="0B1BDD79" w14:textId="77777777" w:rsidR="00530D03" w:rsidRDefault="00530D03" w:rsidP="00530D03">
      <w:pPr>
        <w:ind w:left="567" w:hanging="283"/>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 xml:space="preserve">Współadministratorzy oświadczają, że przetwarzają Państwa dane osobowe zgodnie </w:t>
      </w:r>
      <w:r w:rsidR="008960AD">
        <w:rPr>
          <w:rFonts w:asciiTheme="minorHAnsi" w:hAnsiTheme="minorHAnsi" w:cstheme="minorHAnsi"/>
          <w:iCs/>
          <w:sz w:val="22"/>
          <w:szCs w:val="22"/>
        </w:rPr>
        <w:br/>
      </w:r>
      <w:r w:rsidR="007B0152" w:rsidRPr="007B0152">
        <w:rPr>
          <w:rFonts w:asciiTheme="minorHAnsi" w:hAnsiTheme="minorHAnsi" w:cstheme="minorHAnsi"/>
          <w:iCs/>
          <w:sz w:val="22"/>
          <w:szCs w:val="22"/>
        </w:rPr>
        <w:t>z zasadami dotyczącymi przetwarzania danych osobowych określonymi w art. 5 RODO,</w:t>
      </w:r>
    </w:p>
    <w:p w14:paraId="4AC200AF" w14:textId="77777777" w:rsidR="00530D03" w:rsidRDefault="00530D03" w:rsidP="00530D03">
      <w:pPr>
        <w:ind w:left="567" w:hanging="283"/>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Współadministrator </w:t>
      </w:r>
      <w:r w:rsidR="008960AD">
        <w:rPr>
          <w:rFonts w:asciiTheme="minorHAnsi" w:hAnsiTheme="minorHAnsi" w:cstheme="minorHAnsi"/>
          <w:iCs/>
          <w:sz w:val="22"/>
          <w:szCs w:val="22"/>
        </w:rPr>
        <w:t xml:space="preserve">1 </w:t>
      </w:r>
      <w:r w:rsidR="007B0152" w:rsidRPr="007B0152">
        <w:rPr>
          <w:rFonts w:asciiTheme="minorHAnsi" w:hAnsiTheme="minorHAnsi" w:cstheme="minorHAnsi"/>
          <w:iCs/>
          <w:sz w:val="22"/>
          <w:szCs w:val="22"/>
        </w:rPr>
        <w:t>przechowuje wszelką dokumentację dotyczącą współadministrowania, dla potrzeb spełnienia wymogu rozliczalności,</w:t>
      </w:r>
    </w:p>
    <w:p w14:paraId="188193B6" w14:textId="2FDBDD71" w:rsidR="007B0152" w:rsidRPr="007B0152" w:rsidRDefault="00530D03" w:rsidP="00530D03">
      <w:pPr>
        <w:ind w:left="567" w:hanging="283"/>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Współadministratorzy zobowiązują się do ograniczenia dostępu do Państwa danych osobowych wyłącznie do osób, których dostęp do danych osobowych jest potrzebny dla realizacji wyżej wymienionych celów. Dodatkowo Współadministratorzy zapewniają, że do przetwarzania danych osobowych dopuszczają wyłącznie osoby, które mają imienne upoważnienie nadane przez Współadministratora</w:t>
      </w:r>
      <w:r w:rsidR="00BF6CAB">
        <w:rPr>
          <w:rFonts w:asciiTheme="minorHAnsi" w:hAnsiTheme="minorHAnsi" w:cstheme="minorHAnsi"/>
          <w:iCs/>
          <w:sz w:val="22"/>
          <w:szCs w:val="22"/>
        </w:rPr>
        <w:t xml:space="preserve"> 1, </w:t>
      </w:r>
      <w:r w:rsidR="007B0152" w:rsidRPr="007B0152">
        <w:rPr>
          <w:rFonts w:asciiTheme="minorHAnsi" w:hAnsiTheme="minorHAnsi" w:cstheme="minorHAnsi"/>
          <w:iCs/>
          <w:sz w:val="22"/>
          <w:szCs w:val="22"/>
        </w:rPr>
        <w:t>że osoby dopuszczone do przetwarzania danych osobowych</w:t>
      </w:r>
      <w:r w:rsidR="007B0152" w:rsidRPr="007B0152">
        <w:rPr>
          <w:rFonts w:asciiTheme="minorHAnsi" w:hAnsiTheme="minorHAnsi" w:cstheme="minorHAnsi"/>
          <w:sz w:val="22"/>
          <w:szCs w:val="22"/>
        </w:rPr>
        <w:t xml:space="preserve"> podpisały oświadczenie osoby świadczącej pracę na rzecz Urzędu, zgodnie z zapisami Polityki Bezpieczeństwa Informacji </w:t>
      </w:r>
      <w:r w:rsidR="00BF6CAB">
        <w:rPr>
          <w:rFonts w:asciiTheme="minorHAnsi" w:hAnsiTheme="minorHAnsi" w:cstheme="minorHAnsi"/>
          <w:sz w:val="22"/>
          <w:szCs w:val="22"/>
        </w:rPr>
        <w:t>Urzędu Miejskiego w Elblągu</w:t>
      </w:r>
      <w:r w:rsidR="007B0152" w:rsidRPr="007B0152">
        <w:rPr>
          <w:rFonts w:asciiTheme="minorHAnsi" w:hAnsiTheme="minorHAnsi" w:cstheme="minorHAnsi"/>
          <w:iCs/>
          <w:sz w:val="22"/>
          <w:szCs w:val="22"/>
        </w:rPr>
        <w:t>, a także osoby zostały uprzednio przeszkolone z zasad i przepisów o ochronie danych osobowych,</w:t>
      </w:r>
    </w:p>
    <w:p w14:paraId="64A70EE4" w14:textId="77777777" w:rsidR="00530D03" w:rsidRDefault="00530D03" w:rsidP="007D7B46">
      <w:pPr>
        <w:ind w:firstLine="284"/>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Współadministratorzy zapewniają odpowiedni poziom bezpieczeństwa danych osobowych.</w:t>
      </w:r>
    </w:p>
    <w:p w14:paraId="3E0C769F" w14:textId="470A847F" w:rsidR="007B0152" w:rsidRPr="007B0152" w:rsidRDefault="00530D03" w:rsidP="007D7B46">
      <w:pPr>
        <w:ind w:firstLine="284"/>
        <w:jc w:val="both"/>
        <w:rPr>
          <w:rFonts w:asciiTheme="minorHAnsi" w:hAnsiTheme="minorHAnsi" w:cstheme="minorHAnsi"/>
          <w:iCs/>
          <w:sz w:val="22"/>
          <w:szCs w:val="22"/>
        </w:rPr>
      </w:pPr>
      <w:r>
        <w:rPr>
          <w:rFonts w:asciiTheme="minorHAnsi" w:hAnsiTheme="minorHAnsi" w:cstheme="minorHAnsi"/>
          <w:iCs/>
          <w:sz w:val="22"/>
          <w:szCs w:val="22"/>
        </w:rPr>
        <w:t>- W</w:t>
      </w:r>
      <w:r w:rsidR="007B0152" w:rsidRPr="007B0152">
        <w:rPr>
          <w:rFonts w:asciiTheme="minorHAnsi" w:hAnsiTheme="minorHAnsi" w:cstheme="minorHAnsi"/>
          <w:iCs/>
          <w:sz w:val="22"/>
          <w:szCs w:val="22"/>
        </w:rPr>
        <w:t xml:space="preserve">spóładministratorzy w celu zapewnienia bezpieczeństwa zapewniają: </w:t>
      </w:r>
    </w:p>
    <w:p w14:paraId="2D8CDEA7" w14:textId="37D72A03" w:rsidR="00BF6CAB" w:rsidRPr="00530D03" w:rsidRDefault="007B0152" w:rsidP="00530D03">
      <w:pPr>
        <w:pStyle w:val="Akapitzlist"/>
        <w:numPr>
          <w:ilvl w:val="0"/>
          <w:numId w:val="9"/>
        </w:numPr>
        <w:ind w:left="851" w:hanging="142"/>
        <w:jc w:val="both"/>
        <w:rPr>
          <w:rFonts w:asciiTheme="minorHAnsi" w:hAnsiTheme="minorHAnsi" w:cstheme="minorHAnsi"/>
          <w:sz w:val="22"/>
          <w:szCs w:val="22"/>
        </w:rPr>
      </w:pPr>
      <w:r w:rsidRPr="00530D03">
        <w:rPr>
          <w:rFonts w:asciiTheme="minorHAnsi" w:hAnsiTheme="minorHAnsi" w:cstheme="minorHAnsi"/>
          <w:sz w:val="22"/>
          <w:szCs w:val="22"/>
        </w:rPr>
        <w:t>zdolność do ciągłego zapewnienia poufności, integralności, dostępności i odporności systemów i usług przetwarzania danych osobowych,</w:t>
      </w:r>
    </w:p>
    <w:p w14:paraId="7D97C598" w14:textId="7C4A0FC1" w:rsidR="009463CA" w:rsidRPr="00530D03" w:rsidRDefault="007B0152" w:rsidP="00530D03">
      <w:pPr>
        <w:pStyle w:val="Akapitzlist"/>
        <w:numPr>
          <w:ilvl w:val="0"/>
          <w:numId w:val="9"/>
        </w:numPr>
        <w:ind w:left="851" w:hanging="142"/>
        <w:jc w:val="both"/>
        <w:rPr>
          <w:rFonts w:asciiTheme="minorHAnsi" w:hAnsiTheme="minorHAnsi" w:cstheme="minorHAnsi"/>
          <w:sz w:val="22"/>
          <w:szCs w:val="22"/>
        </w:rPr>
      </w:pPr>
      <w:r w:rsidRPr="00530D03">
        <w:rPr>
          <w:rFonts w:asciiTheme="minorHAnsi" w:hAnsiTheme="minorHAnsi" w:cstheme="minorHAnsi"/>
          <w:sz w:val="22"/>
          <w:szCs w:val="22"/>
        </w:rPr>
        <w:lastRenderedPageBreak/>
        <w:t xml:space="preserve">zdolność do szybkiego przywrócenia dostępności danych osobowych i dostępu do nich </w:t>
      </w:r>
      <w:r w:rsidR="007D7B46">
        <w:rPr>
          <w:rFonts w:asciiTheme="minorHAnsi" w:hAnsiTheme="minorHAnsi" w:cstheme="minorHAnsi"/>
          <w:sz w:val="22"/>
          <w:szCs w:val="22"/>
        </w:rPr>
        <w:br/>
      </w:r>
      <w:r w:rsidRPr="00530D03">
        <w:rPr>
          <w:rFonts w:asciiTheme="minorHAnsi" w:hAnsiTheme="minorHAnsi" w:cstheme="minorHAnsi"/>
          <w:sz w:val="22"/>
          <w:szCs w:val="22"/>
        </w:rPr>
        <w:t>w razie incydentu fizycznego lub technicznego,</w:t>
      </w:r>
    </w:p>
    <w:p w14:paraId="26D4D976" w14:textId="404B4DB5" w:rsidR="009463CA" w:rsidRPr="00530D03" w:rsidRDefault="007B0152" w:rsidP="00530D03">
      <w:pPr>
        <w:pStyle w:val="Akapitzlist"/>
        <w:numPr>
          <w:ilvl w:val="0"/>
          <w:numId w:val="9"/>
        </w:numPr>
        <w:ind w:left="851" w:hanging="142"/>
        <w:jc w:val="both"/>
        <w:rPr>
          <w:rFonts w:asciiTheme="minorHAnsi" w:hAnsiTheme="minorHAnsi" w:cstheme="minorHAnsi"/>
          <w:sz w:val="22"/>
          <w:szCs w:val="22"/>
        </w:rPr>
      </w:pPr>
      <w:r w:rsidRPr="00530D03">
        <w:rPr>
          <w:rFonts w:asciiTheme="minorHAnsi" w:hAnsiTheme="minorHAnsi" w:cstheme="minorHAnsi"/>
          <w:sz w:val="22"/>
          <w:szCs w:val="22"/>
        </w:rPr>
        <w:t xml:space="preserve">regularne testowanie, mierzenie i ocenianie skuteczności środków technicznych </w:t>
      </w:r>
      <w:r w:rsidR="007D7B46">
        <w:rPr>
          <w:rFonts w:asciiTheme="minorHAnsi" w:hAnsiTheme="minorHAnsi" w:cstheme="minorHAnsi"/>
          <w:sz w:val="22"/>
          <w:szCs w:val="22"/>
        </w:rPr>
        <w:br/>
      </w:r>
      <w:r w:rsidRPr="00530D03">
        <w:rPr>
          <w:rFonts w:asciiTheme="minorHAnsi" w:hAnsiTheme="minorHAnsi" w:cstheme="minorHAnsi"/>
          <w:sz w:val="22"/>
          <w:szCs w:val="22"/>
        </w:rPr>
        <w:t>i organizacyjnych służących zapewnieniu bezpieczeństwa przetwarzania,</w:t>
      </w:r>
    </w:p>
    <w:p w14:paraId="7F068925" w14:textId="23F0F67E" w:rsidR="007B0152" w:rsidRDefault="007B0152" w:rsidP="00530D03">
      <w:pPr>
        <w:pStyle w:val="Akapitzlist"/>
        <w:numPr>
          <w:ilvl w:val="0"/>
          <w:numId w:val="9"/>
        </w:numPr>
        <w:ind w:left="851" w:hanging="142"/>
        <w:jc w:val="both"/>
        <w:rPr>
          <w:rFonts w:asciiTheme="minorHAnsi" w:hAnsiTheme="minorHAnsi" w:cstheme="minorHAnsi"/>
          <w:sz w:val="22"/>
          <w:szCs w:val="22"/>
        </w:rPr>
      </w:pPr>
      <w:r w:rsidRPr="00530D03">
        <w:rPr>
          <w:rFonts w:asciiTheme="minorHAnsi" w:hAnsiTheme="minorHAnsi" w:cstheme="minorHAnsi"/>
          <w:sz w:val="22"/>
          <w:szCs w:val="22"/>
        </w:rPr>
        <w:t xml:space="preserve">w miarę potrzeb i możliwości </w:t>
      </w:r>
      <w:r w:rsidRPr="00530D03">
        <w:rPr>
          <w:rFonts w:asciiTheme="minorHAnsi" w:hAnsiTheme="minorHAnsi" w:cstheme="minorHAnsi"/>
          <w:iCs/>
          <w:sz w:val="22"/>
          <w:szCs w:val="22"/>
        </w:rPr>
        <w:t>Współadministratorzy</w:t>
      </w:r>
      <w:r w:rsidRPr="00530D03">
        <w:rPr>
          <w:rFonts w:asciiTheme="minorHAnsi" w:hAnsiTheme="minorHAnsi" w:cstheme="minorHAnsi"/>
          <w:i/>
          <w:iCs/>
          <w:sz w:val="22"/>
          <w:szCs w:val="22"/>
        </w:rPr>
        <w:t xml:space="preserve"> </w:t>
      </w:r>
      <w:r w:rsidRPr="00530D03">
        <w:rPr>
          <w:rFonts w:asciiTheme="minorHAnsi" w:hAnsiTheme="minorHAnsi" w:cstheme="minorHAnsi"/>
          <w:iCs/>
          <w:sz w:val="22"/>
          <w:szCs w:val="22"/>
        </w:rPr>
        <w:t xml:space="preserve">zobowiązują się do </w:t>
      </w:r>
      <w:r w:rsidRPr="00530D03">
        <w:rPr>
          <w:rFonts w:asciiTheme="minorHAnsi" w:hAnsiTheme="minorHAnsi" w:cstheme="minorHAnsi"/>
          <w:sz w:val="22"/>
          <w:szCs w:val="22"/>
        </w:rPr>
        <w:t xml:space="preserve">stosowania, </w:t>
      </w:r>
      <w:r w:rsidR="007D7B46">
        <w:rPr>
          <w:rFonts w:asciiTheme="minorHAnsi" w:hAnsiTheme="minorHAnsi" w:cstheme="minorHAnsi"/>
          <w:sz w:val="22"/>
          <w:szCs w:val="22"/>
        </w:rPr>
        <w:br/>
      </w:r>
      <w:r w:rsidRPr="00530D03">
        <w:rPr>
          <w:rFonts w:asciiTheme="minorHAnsi" w:hAnsiTheme="minorHAnsi" w:cstheme="minorHAnsi"/>
          <w:sz w:val="22"/>
          <w:szCs w:val="22"/>
        </w:rPr>
        <w:t>tam gdzie ryzyko tego wymaga szyfrowanie danych osobowych.</w:t>
      </w:r>
    </w:p>
    <w:p w14:paraId="31A4CC74" w14:textId="77777777" w:rsidR="00530D03" w:rsidRPr="00530D03" w:rsidRDefault="00530D03" w:rsidP="00530D03">
      <w:pPr>
        <w:pStyle w:val="Akapitzlist"/>
        <w:ind w:left="851"/>
        <w:jc w:val="both"/>
        <w:rPr>
          <w:rFonts w:asciiTheme="minorHAnsi" w:hAnsiTheme="minorHAnsi" w:cstheme="minorHAnsi"/>
          <w:sz w:val="22"/>
          <w:szCs w:val="22"/>
        </w:rPr>
      </w:pPr>
    </w:p>
    <w:p w14:paraId="38C8421C" w14:textId="3E1D8D4F" w:rsidR="007B0152" w:rsidRPr="007B0152" w:rsidRDefault="00530D03" w:rsidP="00530D03">
      <w:pPr>
        <w:spacing w:after="120"/>
        <w:ind w:left="709"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Współadministrator </w:t>
      </w:r>
      <w:r w:rsidR="00BF6CAB">
        <w:rPr>
          <w:rFonts w:asciiTheme="minorHAnsi" w:hAnsiTheme="minorHAnsi" w:cstheme="minorHAnsi"/>
          <w:iCs/>
          <w:sz w:val="22"/>
          <w:szCs w:val="22"/>
        </w:rPr>
        <w:t>1</w:t>
      </w:r>
      <w:r w:rsidR="007B0152" w:rsidRPr="007B0152">
        <w:rPr>
          <w:rFonts w:asciiTheme="minorHAnsi" w:hAnsiTheme="minorHAnsi" w:cstheme="minorHAnsi"/>
          <w:iCs/>
          <w:sz w:val="22"/>
          <w:szCs w:val="22"/>
        </w:rPr>
        <w:t xml:space="preserve"> może powierzyć przetwarzanie danych osobowych podmiotowi przetwarzającemu przy zachowaniu wymogów wynikających z RODO, a w szczególności wymogów z art. 28 RODO.</w:t>
      </w:r>
    </w:p>
    <w:p w14:paraId="759CF4C6" w14:textId="6E2CFC2A" w:rsidR="007B0152" w:rsidRPr="00530D03" w:rsidRDefault="007B0152" w:rsidP="00530D03">
      <w:pPr>
        <w:pStyle w:val="Akapitzlist"/>
        <w:numPr>
          <w:ilvl w:val="0"/>
          <w:numId w:val="6"/>
        </w:numPr>
        <w:ind w:hanging="357"/>
        <w:jc w:val="both"/>
        <w:rPr>
          <w:rFonts w:asciiTheme="minorHAnsi" w:hAnsiTheme="minorHAnsi" w:cstheme="minorHAnsi"/>
          <w:iCs/>
          <w:sz w:val="22"/>
          <w:szCs w:val="22"/>
        </w:rPr>
      </w:pPr>
      <w:r w:rsidRPr="00530D03">
        <w:rPr>
          <w:rFonts w:asciiTheme="minorHAnsi" w:hAnsiTheme="minorHAnsi" w:cstheme="minorHAnsi"/>
          <w:iCs/>
          <w:sz w:val="22"/>
          <w:szCs w:val="22"/>
        </w:rPr>
        <w:t>We wszelkich sprawach dotyczących ochrony Państwa danych osobowych można kontaktować się zarówno ze Współadministratorem </w:t>
      </w:r>
      <w:r w:rsidR="00BF6CAB" w:rsidRPr="00530D03">
        <w:rPr>
          <w:rFonts w:asciiTheme="minorHAnsi" w:hAnsiTheme="minorHAnsi" w:cstheme="minorHAnsi"/>
          <w:iCs/>
          <w:sz w:val="22"/>
          <w:szCs w:val="22"/>
        </w:rPr>
        <w:t xml:space="preserve">1 </w:t>
      </w:r>
      <w:r w:rsidRPr="00530D03">
        <w:rPr>
          <w:rFonts w:asciiTheme="minorHAnsi" w:hAnsiTheme="minorHAnsi" w:cstheme="minorHAnsi"/>
          <w:iCs/>
          <w:sz w:val="22"/>
          <w:szCs w:val="22"/>
        </w:rPr>
        <w:t xml:space="preserve">jak i ze </w:t>
      </w:r>
      <w:r w:rsidR="00BF6CAB" w:rsidRPr="00530D03">
        <w:rPr>
          <w:rFonts w:asciiTheme="minorHAnsi" w:hAnsiTheme="minorHAnsi" w:cstheme="minorHAnsi"/>
          <w:iCs/>
          <w:sz w:val="22"/>
          <w:szCs w:val="22"/>
        </w:rPr>
        <w:t>W</w:t>
      </w:r>
      <w:r w:rsidRPr="00530D03">
        <w:rPr>
          <w:rFonts w:asciiTheme="minorHAnsi" w:hAnsiTheme="minorHAnsi" w:cstheme="minorHAnsi"/>
          <w:iCs/>
          <w:sz w:val="22"/>
          <w:szCs w:val="22"/>
        </w:rPr>
        <w:t>spóładministratorem </w:t>
      </w:r>
      <w:r w:rsidR="00BF6CAB" w:rsidRPr="00530D03">
        <w:rPr>
          <w:rFonts w:asciiTheme="minorHAnsi" w:hAnsiTheme="minorHAnsi" w:cstheme="minorHAnsi"/>
          <w:iCs/>
          <w:sz w:val="22"/>
          <w:szCs w:val="22"/>
        </w:rPr>
        <w:t>2</w:t>
      </w:r>
      <w:r w:rsidRPr="00530D03">
        <w:rPr>
          <w:rFonts w:asciiTheme="minorHAnsi" w:hAnsiTheme="minorHAnsi" w:cstheme="minorHAnsi"/>
          <w:iCs/>
          <w:sz w:val="22"/>
          <w:szCs w:val="22"/>
        </w:rPr>
        <w:t xml:space="preserve">, </w:t>
      </w:r>
      <w:r w:rsidR="00BF6CAB" w:rsidRPr="00530D03">
        <w:rPr>
          <w:rFonts w:asciiTheme="minorHAnsi" w:hAnsiTheme="minorHAnsi" w:cstheme="minorHAnsi"/>
          <w:iCs/>
          <w:sz w:val="22"/>
          <w:szCs w:val="22"/>
        </w:rPr>
        <w:br/>
      </w:r>
      <w:r w:rsidRPr="00530D03">
        <w:rPr>
          <w:rFonts w:asciiTheme="minorHAnsi" w:hAnsiTheme="minorHAnsi" w:cstheme="minorHAnsi"/>
          <w:iCs/>
          <w:sz w:val="22"/>
          <w:szCs w:val="22"/>
        </w:rPr>
        <w:t>ale to Współadministrator </w:t>
      </w:r>
      <w:r w:rsidR="00BF6CAB" w:rsidRPr="00530D03">
        <w:rPr>
          <w:rFonts w:asciiTheme="minorHAnsi" w:hAnsiTheme="minorHAnsi" w:cstheme="minorHAnsi"/>
          <w:iCs/>
          <w:sz w:val="22"/>
          <w:szCs w:val="22"/>
        </w:rPr>
        <w:t xml:space="preserve">1 </w:t>
      </w:r>
      <w:r w:rsidRPr="00530D03">
        <w:rPr>
          <w:rFonts w:asciiTheme="minorHAnsi" w:hAnsiTheme="minorHAnsi" w:cstheme="minorHAnsi"/>
          <w:iCs/>
          <w:sz w:val="22"/>
          <w:szCs w:val="22"/>
        </w:rPr>
        <w:t xml:space="preserve">będzie Państwu udzielał odpowiedzi na wnioski i żądania. </w:t>
      </w:r>
      <w:r w:rsidR="007D7B46">
        <w:rPr>
          <w:rFonts w:asciiTheme="minorHAnsi" w:hAnsiTheme="minorHAnsi" w:cstheme="minorHAnsi"/>
          <w:iCs/>
          <w:sz w:val="22"/>
          <w:szCs w:val="22"/>
        </w:rPr>
        <w:br/>
      </w:r>
      <w:r w:rsidRPr="00530D03">
        <w:rPr>
          <w:rFonts w:asciiTheme="minorHAnsi" w:hAnsiTheme="minorHAnsi" w:cstheme="minorHAnsi"/>
          <w:iCs/>
          <w:sz w:val="22"/>
          <w:szCs w:val="22"/>
        </w:rPr>
        <w:t xml:space="preserve">Za komunikację w zakresie realizacji Państwa praw odpowiada </w:t>
      </w:r>
      <w:r w:rsidRPr="00530D03">
        <w:rPr>
          <w:rFonts w:asciiTheme="minorHAnsi" w:hAnsiTheme="minorHAnsi" w:cstheme="minorHAnsi"/>
          <w:b/>
          <w:iCs/>
          <w:sz w:val="22"/>
          <w:szCs w:val="22"/>
        </w:rPr>
        <w:t>Inspektor Ochrony Danych</w:t>
      </w:r>
      <w:r w:rsidRPr="00530D03">
        <w:rPr>
          <w:rFonts w:asciiTheme="minorHAnsi" w:hAnsiTheme="minorHAnsi" w:cstheme="minorHAnsi"/>
          <w:iCs/>
          <w:sz w:val="22"/>
          <w:szCs w:val="22"/>
        </w:rPr>
        <w:t>, do którego należy kierować wszelką korespondencję związaną z ochroną danych osobowych:</w:t>
      </w:r>
    </w:p>
    <w:p w14:paraId="21675082" w14:textId="4ED2C088" w:rsidR="007B0152" w:rsidRPr="007B0152" w:rsidRDefault="00530D03" w:rsidP="00530D03">
      <w:pPr>
        <w:ind w:left="993"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 xml:space="preserve">pocztą na adres Urząd </w:t>
      </w:r>
      <w:r w:rsidR="00BF6CAB">
        <w:rPr>
          <w:rFonts w:asciiTheme="minorHAnsi" w:hAnsiTheme="minorHAnsi" w:cstheme="minorHAnsi"/>
          <w:iCs/>
          <w:sz w:val="22"/>
          <w:szCs w:val="22"/>
        </w:rPr>
        <w:t>Miejski w Elblągu</w:t>
      </w:r>
      <w:r w:rsidR="007B0152" w:rsidRPr="007B0152">
        <w:rPr>
          <w:rFonts w:asciiTheme="minorHAnsi" w:hAnsiTheme="minorHAnsi" w:cstheme="minorHAnsi"/>
          <w:iCs/>
          <w:sz w:val="22"/>
          <w:szCs w:val="22"/>
        </w:rPr>
        <w:t>, ul. </w:t>
      </w:r>
      <w:r w:rsidR="00BF6CAB">
        <w:rPr>
          <w:rFonts w:asciiTheme="minorHAnsi" w:hAnsiTheme="minorHAnsi" w:cstheme="minorHAnsi"/>
          <w:iCs/>
          <w:sz w:val="22"/>
          <w:szCs w:val="22"/>
        </w:rPr>
        <w:t>Łączności 1,</w:t>
      </w:r>
      <w:r w:rsidR="007B0152" w:rsidRPr="007B0152">
        <w:rPr>
          <w:rFonts w:asciiTheme="minorHAnsi" w:hAnsiTheme="minorHAnsi" w:cstheme="minorHAnsi"/>
          <w:iCs/>
          <w:sz w:val="22"/>
          <w:szCs w:val="22"/>
        </w:rPr>
        <w:t xml:space="preserve"> </w:t>
      </w:r>
      <w:r w:rsidR="00BF6CAB">
        <w:rPr>
          <w:rFonts w:asciiTheme="minorHAnsi" w:hAnsiTheme="minorHAnsi" w:cstheme="minorHAnsi"/>
          <w:iCs/>
          <w:sz w:val="22"/>
          <w:szCs w:val="22"/>
        </w:rPr>
        <w:t>82-300 Elbląg</w:t>
      </w:r>
      <w:r w:rsidR="007B0152" w:rsidRPr="007B0152">
        <w:rPr>
          <w:rFonts w:asciiTheme="minorHAnsi" w:hAnsiTheme="minorHAnsi" w:cstheme="minorHAnsi"/>
          <w:sz w:val="22"/>
          <w:szCs w:val="22"/>
        </w:rPr>
        <w:t>,</w:t>
      </w:r>
      <w:r w:rsidR="007B0152" w:rsidRPr="007B0152">
        <w:rPr>
          <w:rFonts w:asciiTheme="minorHAnsi" w:hAnsiTheme="minorHAnsi" w:cstheme="minorHAnsi"/>
          <w:iCs/>
          <w:sz w:val="22"/>
          <w:szCs w:val="22"/>
        </w:rPr>
        <w:t xml:space="preserve"> (najlepiej </w:t>
      </w:r>
      <w:r w:rsidR="007D7B46">
        <w:rPr>
          <w:rFonts w:asciiTheme="minorHAnsi" w:hAnsiTheme="minorHAnsi" w:cstheme="minorHAnsi"/>
          <w:iCs/>
          <w:sz w:val="22"/>
          <w:szCs w:val="22"/>
        </w:rPr>
        <w:br/>
      </w:r>
      <w:r w:rsidR="007B0152" w:rsidRPr="007B0152">
        <w:rPr>
          <w:rFonts w:asciiTheme="minorHAnsi" w:hAnsiTheme="minorHAnsi" w:cstheme="minorHAnsi"/>
          <w:iCs/>
          <w:sz w:val="22"/>
          <w:szCs w:val="22"/>
        </w:rPr>
        <w:t xml:space="preserve">z dopiskiem "Inspektor </w:t>
      </w:r>
      <w:r w:rsidR="00BF6CAB">
        <w:rPr>
          <w:rFonts w:asciiTheme="minorHAnsi" w:hAnsiTheme="minorHAnsi" w:cstheme="minorHAnsi"/>
          <w:iCs/>
          <w:sz w:val="22"/>
          <w:szCs w:val="22"/>
        </w:rPr>
        <w:t>O</w:t>
      </w:r>
      <w:r w:rsidR="007B0152" w:rsidRPr="007B0152">
        <w:rPr>
          <w:rFonts w:asciiTheme="minorHAnsi" w:hAnsiTheme="minorHAnsi" w:cstheme="minorHAnsi"/>
          <w:iCs/>
          <w:sz w:val="22"/>
          <w:szCs w:val="22"/>
        </w:rPr>
        <w:t xml:space="preserve">chrony </w:t>
      </w:r>
      <w:r w:rsidR="00BF6CAB">
        <w:rPr>
          <w:rFonts w:asciiTheme="minorHAnsi" w:hAnsiTheme="minorHAnsi" w:cstheme="minorHAnsi"/>
          <w:iCs/>
          <w:sz w:val="22"/>
          <w:szCs w:val="22"/>
        </w:rPr>
        <w:t>D</w:t>
      </w:r>
      <w:r w:rsidR="007B0152" w:rsidRPr="007B0152">
        <w:rPr>
          <w:rFonts w:asciiTheme="minorHAnsi" w:hAnsiTheme="minorHAnsi" w:cstheme="minorHAnsi"/>
          <w:iCs/>
          <w:sz w:val="22"/>
          <w:szCs w:val="22"/>
        </w:rPr>
        <w:t>anych")</w:t>
      </w:r>
    </w:p>
    <w:p w14:paraId="13885961" w14:textId="06310331" w:rsidR="007B0152" w:rsidRPr="007B0152" w:rsidRDefault="00530D03" w:rsidP="007D7B46">
      <w:pPr>
        <w:ind w:left="993"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sidR="00BF6CAB">
        <w:rPr>
          <w:rFonts w:asciiTheme="minorHAnsi" w:hAnsiTheme="minorHAnsi" w:cstheme="minorHAnsi"/>
          <w:iCs/>
          <w:sz w:val="22"/>
          <w:szCs w:val="22"/>
        </w:rPr>
        <w:t>pocztą elektroniczną (e-mail)</w:t>
      </w:r>
      <w:r w:rsidR="007B0152" w:rsidRPr="007B0152">
        <w:rPr>
          <w:rFonts w:asciiTheme="minorHAnsi" w:hAnsiTheme="minorHAnsi" w:cstheme="minorHAnsi"/>
          <w:iCs/>
          <w:sz w:val="22"/>
          <w:szCs w:val="22"/>
        </w:rPr>
        <w:t xml:space="preserve"> na adres </w:t>
      </w:r>
      <w:r w:rsidR="00BF6CAB" w:rsidRPr="00BF6CAB">
        <w:rPr>
          <w:rFonts w:asciiTheme="minorHAnsi" w:hAnsiTheme="minorHAnsi" w:cstheme="minorHAnsi"/>
          <w:iCs/>
          <w:sz w:val="22"/>
          <w:szCs w:val="22"/>
        </w:rPr>
        <w:t>iod@</w:t>
      </w:r>
      <w:r w:rsidR="00BF6CAB" w:rsidRPr="00BF6CAB">
        <w:rPr>
          <w:rFonts w:asciiTheme="minorHAnsi" w:hAnsiTheme="minorHAnsi" w:cstheme="minorHAnsi"/>
          <w:iCs/>
          <w:sz w:val="22"/>
          <w:szCs w:val="22"/>
        </w:rPr>
        <w:t>umelblag.pl</w:t>
      </w:r>
      <w:r w:rsidR="007B0152" w:rsidRPr="007B0152">
        <w:rPr>
          <w:rFonts w:asciiTheme="minorHAnsi" w:hAnsiTheme="minorHAnsi" w:cstheme="minorHAnsi"/>
          <w:iCs/>
          <w:sz w:val="22"/>
          <w:szCs w:val="22"/>
        </w:rPr>
        <w:t xml:space="preserve"> (przy czym należy pamiętać </w:t>
      </w:r>
      <w:r w:rsidR="007D7B46">
        <w:rPr>
          <w:rFonts w:asciiTheme="minorHAnsi" w:hAnsiTheme="minorHAnsi" w:cstheme="minorHAnsi"/>
          <w:iCs/>
          <w:sz w:val="22"/>
          <w:szCs w:val="22"/>
        </w:rPr>
        <w:br/>
      </w:r>
      <w:r w:rsidR="007B0152" w:rsidRPr="007B0152">
        <w:rPr>
          <w:rFonts w:asciiTheme="minorHAnsi" w:hAnsiTheme="minorHAnsi" w:cstheme="minorHAnsi"/>
          <w:iCs/>
          <w:sz w:val="22"/>
          <w:szCs w:val="22"/>
        </w:rPr>
        <w:t xml:space="preserve">o opatrzeniu emaila podpisem elektronicznym), </w:t>
      </w:r>
    </w:p>
    <w:p w14:paraId="684FED47" w14:textId="6FE44326" w:rsidR="007B0152" w:rsidRPr="007B0152" w:rsidRDefault="00530D03" w:rsidP="00530D03">
      <w:pPr>
        <w:ind w:left="851"/>
        <w:jc w:val="both"/>
        <w:rPr>
          <w:rFonts w:asciiTheme="minorHAnsi" w:hAnsiTheme="minorHAnsi" w:cstheme="minorHAnsi"/>
          <w:iCs/>
          <w:sz w:val="22"/>
          <w:szCs w:val="22"/>
        </w:rPr>
      </w:pPr>
      <w:r>
        <w:rPr>
          <w:rFonts w:asciiTheme="minorHAnsi" w:hAnsiTheme="minorHAnsi" w:cstheme="minorHAnsi"/>
          <w:iCs/>
          <w:sz w:val="22"/>
          <w:szCs w:val="22"/>
        </w:rPr>
        <w:t xml:space="preserve">- </w:t>
      </w:r>
      <w:r w:rsidR="007B0152" w:rsidRPr="007B0152">
        <w:rPr>
          <w:rFonts w:asciiTheme="minorHAnsi" w:hAnsiTheme="minorHAnsi" w:cstheme="minorHAnsi"/>
          <w:iCs/>
          <w:sz w:val="22"/>
          <w:szCs w:val="22"/>
        </w:rPr>
        <w:t xml:space="preserve">telefonicznie pod numerem </w:t>
      </w:r>
      <w:r w:rsidR="00BF6CAB">
        <w:rPr>
          <w:rFonts w:asciiTheme="minorHAnsi" w:hAnsiTheme="minorHAnsi" w:cstheme="minorHAnsi"/>
          <w:iCs/>
          <w:sz w:val="22"/>
          <w:szCs w:val="22"/>
        </w:rPr>
        <w:t>55 239 33 28</w:t>
      </w:r>
      <w:r w:rsidR="007B0152" w:rsidRPr="007B0152">
        <w:rPr>
          <w:rFonts w:asciiTheme="minorHAnsi" w:hAnsiTheme="minorHAnsi" w:cstheme="minorHAnsi"/>
          <w:iCs/>
          <w:sz w:val="22"/>
          <w:szCs w:val="22"/>
        </w:rPr>
        <w:t>.</w:t>
      </w:r>
    </w:p>
    <w:p w14:paraId="3C7F25D1" w14:textId="77777777" w:rsidR="00EC60ED" w:rsidRPr="007B0152" w:rsidRDefault="00EC60ED">
      <w:pPr>
        <w:rPr>
          <w:rFonts w:asciiTheme="minorHAnsi" w:hAnsiTheme="minorHAnsi" w:cstheme="minorHAnsi"/>
          <w:sz w:val="22"/>
          <w:szCs w:val="22"/>
        </w:rPr>
      </w:pPr>
    </w:p>
    <w:sectPr w:rsidR="00EC60ED" w:rsidRPr="007B0152" w:rsidSect="007B0152">
      <w:type w:val="oddPage"/>
      <w:pgSz w:w="11906" w:h="16838"/>
      <w:pgMar w:top="851" w:right="1418" w:bottom="284" w:left="851" w:header="708" w:footer="708"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E9E"/>
    <w:multiLevelType w:val="hybridMultilevel"/>
    <w:tmpl w:val="80440EB4"/>
    <w:lvl w:ilvl="0" w:tplc="0415000F">
      <w:start w:val="1"/>
      <w:numFmt w:val="decimal"/>
      <w:lvlText w:val="%1."/>
      <w:lvlJc w:val="left"/>
      <w:pPr>
        <w:ind w:left="1074" w:hanging="360"/>
      </w:pPr>
    </w:lvl>
    <w:lvl w:ilvl="1" w:tplc="04150019">
      <w:start w:val="1"/>
      <w:numFmt w:val="lowerLetter"/>
      <w:lvlText w:val="%2."/>
      <w:lvlJc w:val="left"/>
      <w:pPr>
        <w:ind w:left="1794" w:hanging="360"/>
      </w:pPr>
    </w:lvl>
    <w:lvl w:ilvl="2" w:tplc="84E0F73A">
      <w:start w:val="5"/>
      <w:numFmt w:val="bullet"/>
      <w:lvlText w:val=""/>
      <w:lvlJc w:val="left"/>
      <w:pPr>
        <w:ind w:left="2769" w:hanging="435"/>
      </w:pPr>
      <w:rPr>
        <w:rFonts w:ascii="Symbol" w:eastAsia="Calibri" w:hAnsi="Symbol" w:cs="Arial" w:hint="default"/>
      </w:r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 w15:restartNumberingAfterBreak="0">
    <w:nsid w:val="311106DB"/>
    <w:multiLevelType w:val="hybridMultilevel"/>
    <w:tmpl w:val="3A902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C36DF8"/>
    <w:multiLevelType w:val="hybridMultilevel"/>
    <w:tmpl w:val="27DA52A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432110B3"/>
    <w:multiLevelType w:val="hybridMultilevel"/>
    <w:tmpl w:val="8BDE3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335D4"/>
    <w:multiLevelType w:val="hybridMultilevel"/>
    <w:tmpl w:val="9062A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53FAE"/>
    <w:multiLevelType w:val="hybridMultilevel"/>
    <w:tmpl w:val="9CA0550C"/>
    <w:lvl w:ilvl="0" w:tplc="1A70AC32">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6" w15:restartNumberingAfterBreak="0">
    <w:nsid w:val="669E1817"/>
    <w:multiLevelType w:val="hybridMultilevel"/>
    <w:tmpl w:val="4C12A0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D61BBD"/>
    <w:multiLevelType w:val="hybridMultilevel"/>
    <w:tmpl w:val="9A8EE78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15:restartNumberingAfterBreak="0">
    <w:nsid w:val="7D7F4101"/>
    <w:multiLevelType w:val="hybridMultilevel"/>
    <w:tmpl w:val="07DCB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5338615">
    <w:abstractNumId w:val="5"/>
  </w:num>
  <w:num w:numId="2" w16cid:durableId="1868330686">
    <w:abstractNumId w:val="2"/>
  </w:num>
  <w:num w:numId="3" w16cid:durableId="367291856">
    <w:abstractNumId w:val="6"/>
  </w:num>
  <w:num w:numId="4" w16cid:durableId="518544703">
    <w:abstractNumId w:val="0"/>
  </w:num>
  <w:num w:numId="5" w16cid:durableId="152992419">
    <w:abstractNumId w:val="7"/>
  </w:num>
  <w:num w:numId="6" w16cid:durableId="1563441755">
    <w:abstractNumId w:val="8"/>
  </w:num>
  <w:num w:numId="7" w16cid:durableId="1136289497">
    <w:abstractNumId w:val="4"/>
  </w:num>
  <w:num w:numId="8" w16cid:durableId="1966891786">
    <w:abstractNumId w:val="3"/>
  </w:num>
  <w:num w:numId="9" w16cid:durableId="170532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2"/>
    <w:rsid w:val="00530D03"/>
    <w:rsid w:val="007B0152"/>
    <w:rsid w:val="007B40C5"/>
    <w:rsid w:val="007D7B46"/>
    <w:rsid w:val="008960AD"/>
    <w:rsid w:val="008D4305"/>
    <w:rsid w:val="00912A15"/>
    <w:rsid w:val="009463CA"/>
    <w:rsid w:val="00AC6FC7"/>
    <w:rsid w:val="00BF6CAB"/>
    <w:rsid w:val="00DC563F"/>
    <w:rsid w:val="00EC6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8091"/>
  <w15:chartTrackingRefBased/>
  <w15:docId w15:val="{195B6FBD-8061-44B2-BBCF-B0862508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152"/>
    <w:pPr>
      <w:spacing w:after="0" w:line="240" w:lineRule="auto"/>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B0152"/>
    <w:rPr>
      <w:color w:val="0563C1"/>
      <w:u w:val="single"/>
    </w:rPr>
  </w:style>
  <w:style w:type="paragraph" w:styleId="Akapitzlist">
    <w:name w:val="List Paragraph"/>
    <w:basedOn w:val="Normalny"/>
    <w:uiPriority w:val="34"/>
    <w:qFormat/>
    <w:rsid w:val="008D4305"/>
    <w:pPr>
      <w:ind w:left="720"/>
      <w:contextualSpacing/>
    </w:pPr>
  </w:style>
  <w:style w:type="character" w:styleId="Nierozpoznanawzmianka">
    <w:name w:val="Unresolved Mention"/>
    <w:basedOn w:val="Domylnaczcionkaakapitu"/>
    <w:uiPriority w:val="99"/>
    <w:semiHidden/>
    <w:unhideWhenUsed/>
    <w:rsid w:val="008D4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694</Words>
  <Characters>4166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Tulski</dc:creator>
  <cp:keywords/>
  <dc:description/>
  <cp:lastModifiedBy>Piotr Tulski</cp:lastModifiedBy>
  <cp:revision>7</cp:revision>
  <dcterms:created xsi:type="dcterms:W3CDTF">2023-02-21T09:04:00Z</dcterms:created>
  <dcterms:modified xsi:type="dcterms:W3CDTF">2023-02-21T09:42:00Z</dcterms:modified>
</cp:coreProperties>
</file>