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5599" w14:textId="77777777" w:rsidR="00CC43C5" w:rsidRPr="00CC43C5" w:rsidRDefault="00CC43C5" w:rsidP="00CC43C5">
      <w:pPr>
        <w:widowControl/>
        <w:shd w:val="clear" w:color="auto" w:fill="FFFFFF"/>
        <w:spacing w:before="0" w:after="1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5279B981" w14:textId="77777777" w:rsidR="00CC43C5" w:rsidRPr="00CC43C5" w:rsidRDefault="00CC43C5" w:rsidP="00CC43C5">
      <w:pPr>
        <w:widowControl/>
        <w:shd w:val="clear" w:color="auto" w:fill="D9D9D9"/>
        <w:spacing w:before="24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bookmarkStart w:id="0" w:name="_Hlk39484571"/>
      <w:r w:rsidRPr="00CC43C5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ZGŁOSZENIE</w:t>
      </w:r>
    </w:p>
    <w:p w14:paraId="22CE6B6C" w14:textId="77777777" w:rsidR="00CC43C5" w:rsidRPr="00CC43C5" w:rsidRDefault="00CC43C5" w:rsidP="00CC43C5">
      <w:pPr>
        <w:widowControl/>
        <w:shd w:val="clear" w:color="auto" w:fill="D9D9D9"/>
        <w:spacing w:before="120" w:after="0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CC43C5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 xml:space="preserve">budowy lub wykonywania innych robót budowlanych </w:t>
      </w:r>
    </w:p>
    <w:p w14:paraId="63FBD4BD" w14:textId="77777777" w:rsidR="00CC43C5" w:rsidRPr="00CC43C5" w:rsidRDefault="00CC43C5" w:rsidP="00CC43C5">
      <w:pPr>
        <w:widowControl/>
        <w:shd w:val="clear" w:color="auto" w:fill="D9D9D9"/>
        <w:spacing w:before="120" w:after="0"/>
        <w:jc w:val="center"/>
        <w:rPr>
          <w:rFonts w:ascii="Times New Roman" w:eastAsia="Calibri" w:hAnsi="Times New Roman" w:cs="Times New Roman"/>
          <w:iCs w:val="0"/>
          <w:sz w:val="24"/>
          <w:szCs w:val="28"/>
          <w:lang w:eastAsia="en-US"/>
        </w:rPr>
      </w:pPr>
      <w:r w:rsidRPr="00CC43C5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(PB-2)</w:t>
      </w:r>
    </w:p>
    <w:p w14:paraId="4F1D53F1" w14:textId="77777777" w:rsidR="00CC43C5" w:rsidRPr="00CC43C5" w:rsidRDefault="00CC43C5" w:rsidP="00CC43C5">
      <w:pPr>
        <w:widowControl/>
        <w:shd w:val="clear" w:color="auto" w:fill="D9D9D9"/>
        <w:spacing w:before="120" w:after="120" w:line="360" w:lineRule="auto"/>
        <w:jc w:val="center"/>
        <w:rPr>
          <w:rFonts w:ascii="Times New Roman" w:eastAsia="Calibri" w:hAnsi="Times New Roman" w:cs="Times New Roman"/>
          <w:iCs w:val="0"/>
          <w:sz w:val="24"/>
          <w:szCs w:val="28"/>
          <w:lang w:eastAsia="en-US"/>
        </w:rPr>
      </w:pPr>
      <w:r w:rsidRPr="00CC43C5">
        <w:rPr>
          <w:rFonts w:ascii="Times New Roman" w:eastAsia="Calibri" w:hAnsi="Times New Roman" w:cs="Times New Roman"/>
          <w:iCs w:val="0"/>
          <w:sz w:val="24"/>
          <w:szCs w:val="28"/>
          <w:lang w:eastAsia="en-US"/>
        </w:rPr>
        <w:t>PB-2 nie dotyczy budowy i przebudowy budynku mieszkalnego jednorodzinnego.</w:t>
      </w:r>
    </w:p>
    <w:p w14:paraId="332A1300" w14:textId="77777777" w:rsidR="00CC43C5" w:rsidRPr="00CC43C5" w:rsidRDefault="00CC43C5" w:rsidP="00CC43C5">
      <w:pPr>
        <w:widowControl/>
        <w:spacing w:before="60" w:after="60" w:line="266" w:lineRule="auto"/>
        <w:ind w:left="284" w:right="283"/>
        <w:jc w:val="both"/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</w:pPr>
      <w:r w:rsidRPr="00CC43C5">
        <w:rPr>
          <w:rFonts w:ascii="Times New Roman" w:eastAsia="Calibri" w:hAnsi="Times New Roman" w:cs="Times New Roman"/>
          <w:b/>
          <w:bCs/>
          <w:iCs w:val="0"/>
          <w:sz w:val="18"/>
          <w:szCs w:val="16"/>
          <w:lang w:eastAsia="en-US"/>
        </w:rPr>
        <w:t>Podstawa prawna</w:t>
      </w:r>
      <w:r w:rsidRPr="00CC43C5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: Art. 30 ust. 2 w zw. z ust. 4d ustawy z dnia 7 lipca 1994 r. – Prawo budowlane (Dz. U. z 2020 r. poz. 1333, z późn.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41235E02" w14:textId="77777777" w:rsidTr="00CC43C5">
        <w:tc>
          <w:tcPr>
            <w:tcW w:w="9212" w:type="dxa"/>
            <w:shd w:val="clear" w:color="auto" w:fill="D9D9D9"/>
            <w:hideMark/>
          </w:tcPr>
          <w:p w14:paraId="7027C7A8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1" w:name="_Hlk39476603"/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1. ORGAN ADMINISTRACJI ARCHITEKTONICZNO-BUDOWLANEJ</w:t>
            </w:r>
          </w:p>
        </w:tc>
      </w:tr>
    </w:tbl>
    <w:p w14:paraId="04DA54D0" w14:textId="77777777" w:rsidR="00CC43C5" w:rsidRPr="00CC43C5" w:rsidRDefault="00CC43C5" w:rsidP="00CC43C5">
      <w:pPr>
        <w:widowControl/>
        <w:spacing w:before="18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eastAsia="Calibri" w:hAnsi="Times New Roman" w:cs="Times New Roman"/>
          <w:sz w:val="22"/>
          <w:lang w:eastAsia="en-US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273237B2" w14:textId="77777777" w:rsidTr="00CC43C5">
        <w:tc>
          <w:tcPr>
            <w:tcW w:w="9072" w:type="dxa"/>
            <w:shd w:val="clear" w:color="auto" w:fill="D9D9D9"/>
            <w:hideMark/>
          </w:tcPr>
          <w:p w14:paraId="46F45A1F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2.1. DANE INWESTORA</w:t>
            </w: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endnoteReference w:id="2"/>
            </w: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bookmarkEnd w:id="2"/>
    <w:p w14:paraId="4C8F78BC" w14:textId="77777777" w:rsidR="00CC43C5" w:rsidRPr="00CC43C5" w:rsidRDefault="00CC43C5" w:rsidP="00CC43C5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eastAsia="Calibri" w:hAnsi="Times New Roman" w:cs="Times New Roman"/>
          <w:sz w:val="22"/>
          <w:lang w:eastAsia="en-US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717B2AB" w14:textId="77777777" w:rsidR="00CC43C5" w:rsidRPr="00CC43C5" w:rsidRDefault="00CC43C5" w:rsidP="00CC43C5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CC43C5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3999E366" w14:textId="77777777" w:rsidTr="00CC43C5">
        <w:tc>
          <w:tcPr>
            <w:tcW w:w="9212" w:type="dxa"/>
            <w:shd w:val="clear" w:color="auto" w:fill="D9D9D9"/>
            <w:hideMark/>
          </w:tcPr>
          <w:bookmarkEnd w:id="3"/>
          <w:p w14:paraId="232E12F4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2.2. DANE INWESTORA (DO KORESPONDENCJI)</w:t>
            </w: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5FB581D7" w14:textId="77777777" w:rsidR="00CC43C5" w:rsidRPr="00CC43C5" w:rsidRDefault="00CC43C5" w:rsidP="00CC43C5">
      <w:pPr>
        <w:widowControl/>
        <w:spacing w:before="60" w:after="6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r w:rsidRPr="00CC43C5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Wypełnia się, jeżeli adres do korespondencji inwestora jest inny niż wskazany w pkt 2.1.</w:t>
      </w:r>
    </w:p>
    <w:p w14:paraId="51430160" w14:textId="77777777" w:rsidR="00CC43C5" w:rsidRPr="00CC43C5" w:rsidRDefault="00CC43C5" w:rsidP="00CC43C5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98ABC6" w14:textId="77777777" w:rsidR="00CC43C5" w:rsidRPr="00CC43C5" w:rsidRDefault="00CC43C5" w:rsidP="00CC43C5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Ulica: ……………………………………………. Nr domu: …………. Nr lokalu: ……..…. Miejscowość: ………………………….. </w:t>
      </w:r>
      <w:r w:rsidRPr="00CC43C5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>Adres skrzynki ePUAP</w:t>
      </w:r>
      <w:r w:rsidRPr="00CC43C5">
        <w:rPr>
          <w:rFonts w:ascii="Times New Roman" w:eastAsia="Calibri" w:hAnsi="Times New Roman" w:cs="Times New Roman"/>
          <w:sz w:val="22"/>
          <w:vertAlign w:val="superscript"/>
          <w:lang w:eastAsia="en-US"/>
        </w:rPr>
        <w:endnoteReference w:id="3"/>
      </w:r>
      <w:r w:rsidRPr="00CC43C5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)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>: ………..…………………………………….………………………………….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2BF40835" w14:textId="77777777" w:rsidTr="00CC43C5">
        <w:tc>
          <w:tcPr>
            <w:tcW w:w="9072" w:type="dxa"/>
            <w:shd w:val="clear" w:color="auto" w:fill="D9D9D9"/>
            <w:hideMark/>
          </w:tcPr>
          <w:bookmarkEnd w:id="4"/>
          <w:p w14:paraId="060293FD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3. DANE PEŁNOMOCNIKA</w:t>
            </w: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4BEBB50A" w14:textId="77777777" w:rsidR="00CC43C5" w:rsidRPr="00CC43C5" w:rsidRDefault="00CC43C5" w:rsidP="00CC43C5">
      <w:pPr>
        <w:widowControl/>
        <w:spacing w:before="60" w:after="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bookmarkStart w:id="5" w:name="_Hlk39476200"/>
      <w:r w:rsidRPr="00CC43C5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Wypełnia się, jeżeli inwestor działa przez pełnomocnika.</w:t>
      </w:r>
    </w:p>
    <w:bookmarkEnd w:id="5"/>
    <w:p w14:paraId="2C8D2E08" w14:textId="77777777" w:rsidR="00CC43C5" w:rsidRPr="00CC43C5" w:rsidRDefault="00CC43C5" w:rsidP="00CC43C5">
      <w:pPr>
        <w:widowControl/>
        <w:spacing w:before="0" w:after="0"/>
        <w:jc w:val="center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eastAsia="Calibri" w:hAnsi="Times New Roman" w:cs="Times New Roman"/>
          <w:sz w:val="48"/>
          <w:lang w:eastAsia="en-US"/>
        </w:rPr>
        <w:t>□</w:t>
      </w:r>
      <w:r w:rsidRPr="00CC43C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pełnomocnik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ab/>
      </w:r>
      <w:r w:rsidRPr="00CC43C5">
        <w:rPr>
          <w:rFonts w:ascii="Times New Roman" w:eastAsia="Calibri" w:hAnsi="Times New Roman" w:cs="Times New Roman"/>
          <w:sz w:val="22"/>
          <w:lang w:eastAsia="en-US"/>
        </w:rPr>
        <w:tab/>
      </w:r>
      <w:r w:rsidRPr="00CC43C5">
        <w:rPr>
          <w:rFonts w:ascii="Times New Roman" w:eastAsia="Calibri" w:hAnsi="Times New Roman" w:cs="Times New Roman"/>
          <w:sz w:val="48"/>
          <w:lang w:eastAsia="en-US"/>
        </w:rPr>
        <w:t>□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 pełnomocnik do doręczeń</w:t>
      </w:r>
    </w:p>
    <w:p w14:paraId="3F2BA3E0" w14:textId="77777777" w:rsidR="00CC43C5" w:rsidRPr="00CC43C5" w:rsidRDefault="00CC43C5" w:rsidP="00CC43C5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Imię i nazwisko: ………………………………………………………………………………………… </w:t>
      </w:r>
      <w:bookmarkStart w:id="6" w:name="_Hlk60938603"/>
      <w:r w:rsidRPr="00CC43C5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83AA058" w14:textId="77777777" w:rsidR="00CC43C5" w:rsidRPr="00CC43C5" w:rsidRDefault="00CC43C5" w:rsidP="00CC43C5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C43C5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CC43C5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>Adres skrzynki ePUAP</w:t>
      </w:r>
      <w:r w:rsidRPr="00CC43C5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2)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 xml:space="preserve">: ……………………………………………………………………………….. </w:t>
      </w:r>
      <w:bookmarkEnd w:id="6"/>
      <w:r w:rsidRPr="00CC43C5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6AC92DCA" w14:textId="77777777" w:rsidTr="00CC43C5">
        <w:tc>
          <w:tcPr>
            <w:tcW w:w="9072" w:type="dxa"/>
            <w:shd w:val="clear" w:color="auto" w:fill="D9D9D9"/>
            <w:hideMark/>
          </w:tcPr>
          <w:p w14:paraId="4C260CE3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7" w:name="_Hlk39498299"/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lastRenderedPageBreak/>
              <w:t>4. INFORMACJE O ROBOTACH BUDOWLANYCH</w:t>
            </w:r>
          </w:p>
        </w:tc>
      </w:tr>
    </w:tbl>
    <w:p w14:paraId="42EE899B" w14:textId="77777777" w:rsidR="00CC43C5" w:rsidRPr="00CC43C5" w:rsidRDefault="00CC43C5" w:rsidP="00CC43C5">
      <w:pPr>
        <w:widowControl/>
        <w:spacing w:before="180" w:after="20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bookmarkStart w:id="8" w:name="_Hlk39476657"/>
      <w:r w:rsidRPr="00CC43C5">
        <w:rPr>
          <w:rFonts w:ascii="Times New Roman" w:eastAsia="Calibri" w:hAnsi="Times New Roman" w:cs="Times New Roman"/>
          <w:sz w:val="22"/>
          <w:lang w:eastAsia="en-US"/>
        </w:rPr>
        <w:t>Rodzaj, zakres i sposób wykonywania: ……………………………………</w:t>
      </w:r>
      <w:bookmarkEnd w:id="8"/>
      <w:r w:rsidRPr="00CC43C5">
        <w:rPr>
          <w:rFonts w:ascii="Times New Roman" w:eastAsia="Calibri" w:hAnsi="Times New Roman" w:cs="Times New Roman"/>
          <w:sz w:val="22"/>
          <w:lang w:eastAsia="en-US"/>
        </w:rPr>
        <w:t>……………………………..  …………………………………………………………………….……………………………...…………………………………………………………………………………………………………………… ……………………………………………………………………………………………………………Planowany termin rozpoczęcia</w:t>
      </w:r>
      <w:r w:rsidRPr="00CC43C5">
        <w:rPr>
          <w:rFonts w:ascii="Times New Roman" w:eastAsia="Calibri" w:hAnsi="Times New Roman" w:cs="Times New Roman"/>
          <w:sz w:val="22"/>
          <w:vertAlign w:val="superscript"/>
          <w:lang w:eastAsia="en-US"/>
        </w:rPr>
        <w:endnoteReference w:id="4"/>
      </w:r>
      <w:r w:rsidRPr="00CC43C5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)</w:t>
      </w:r>
      <w:r w:rsidRPr="00CC43C5">
        <w:rPr>
          <w:rFonts w:ascii="Times New Roman" w:eastAsia="Calibri" w:hAnsi="Times New Roman" w:cs="Times New Roman"/>
          <w:sz w:val="22"/>
          <w:lang w:eastAsia="en-US"/>
        </w:rPr>
        <w:t>: ..………...……...………………………………………………………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312CDD22" w14:textId="77777777" w:rsidTr="00CC43C5">
        <w:tc>
          <w:tcPr>
            <w:tcW w:w="9072" w:type="dxa"/>
            <w:shd w:val="clear" w:color="auto" w:fill="D9D9D9"/>
            <w:hideMark/>
          </w:tcPr>
          <w:p w14:paraId="5421D673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5. DANE NIERUCHOMOŚCI (MIEJSCE WYKONYWANIA ROBÓT BUDOWLANYCH)</w:t>
            </w: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bookmarkEnd w:id="9"/>
    <w:bookmarkEnd w:id="10"/>
    <w:p w14:paraId="212C35A6" w14:textId="77777777" w:rsidR="00CC43C5" w:rsidRPr="00CC43C5" w:rsidRDefault="00CC43C5" w:rsidP="00CC43C5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CC43C5">
        <w:rPr>
          <w:rFonts w:ascii="Times New Roman" w:hAnsi="Times New Roman" w:cs="Times New Roman"/>
          <w:sz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812E20B" w14:textId="4B066EBC" w:rsidR="00CC43C5" w:rsidRPr="00CC43C5" w:rsidRDefault="00CC43C5" w:rsidP="00CC43C5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CC43C5">
        <w:rPr>
          <w:rFonts w:ascii="Times New Roman" w:hAnsi="Times New Roman" w:cs="Times New Roman"/>
          <w:sz w:val="22"/>
        </w:rPr>
        <w:t>Identyfikator działki ewidencyjnej</w:t>
      </w:r>
      <w:r w:rsidRPr="00CC43C5">
        <w:rPr>
          <w:rFonts w:ascii="Calibri" w:eastAsia="Calibri" w:hAnsi="Calibri" w:cs="Times New Roman"/>
          <w:iCs w:val="0"/>
          <w:sz w:val="28"/>
          <w:szCs w:val="28"/>
          <w:vertAlign w:val="superscript"/>
          <w:lang w:eastAsia="en-US"/>
        </w:rPr>
        <w:endnoteReference w:id="5"/>
      </w:r>
      <w:r w:rsidRPr="00CC43C5">
        <w:rPr>
          <w:rFonts w:ascii="Times New Roman" w:hAnsi="Times New Roman" w:cs="Times New Roman"/>
          <w:sz w:val="22"/>
          <w:vertAlign w:val="superscript"/>
        </w:rPr>
        <w:t>)</w:t>
      </w:r>
      <w:r w:rsidRPr="00CC43C5">
        <w:rPr>
          <w:rFonts w:ascii="Times New Roman" w:hAnsi="Times New Roman" w:cs="Times New Roman"/>
          <w:sz w:val="22"/>
        </w:rPr>
        <w:t>: ………………………….……………………………………….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CC43C5" w:rsidRPr="00CC43C5" w14:paraId="2B9C7C8E" w14:textId="77777777" w:rsidTr="00CC43C5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47769770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6. OŚWIADCZENIE W SPRAWIE KORESPONDENCJI ELEKTRONICZNEJ</w:t>
            </w:r>
          </w:p>
        </w:tc>
        <w:bookmarkEnd w:id="0"/>
      </w:tr>
      <w:tr w:rsidR="00CC43C5" w:rsidRPr="00CC43C5" w14:paraId="11B2149B" w14:textId="77777777" w:rsidTr="00CC43C5"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  <w:hideMark/>
          </w:tcPr>
          <w:p w14:paraId="2D631766" w14:textId="77777777" w:rsidR="00CC43C5" w:rsidRPr="00CC43C5" w:rsidRDefault="00CC43C5" w:rsidP="00CC43C5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r w:rsidRPr="00CC43C5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CC43C5">
              <w:rPr>
                <w:rFonts w:ascii="Times New Roman" w:hAnsi="Times New Roman" w:cs="Times New Roman"/>
                <w:sz w:val="22"/>
              </w:rPr>
              <w:t xml:space="preserve"> Wyrażam zgodę </w:t>
            </w:r>
            <w:r w:rsidRPr="00CC43C5">
              <w:rPr>
                <w:rFonts w:ascii="Times New Roman" w:hAnsi="Times New Roman" w:cs="Times New Roman"/>
                <w:sz w:val="22"/>
              </w:rPr>
              <w:tab/>
            </w:r>
            <w:r w:rsidRPr="00CC43C5">
              <w:rPr>
                <w:rFonts w:ascii="Times New Roman" w:hAnsi="Times New Roman" w:cs="Times New Roman"/>
                <w:sz w:val="22"/>
              </w:rPr>
              <w:tab/>
            </w:r>
            <w:r w:rsidRPr="00CC43C5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CC43C5">
              <w:rPr>
                <w:rFonts w:ascii="Times New Roman" w:hAnsi="Times New Roman" w:cs="Times New Roman"/>
                <w:sz w:val="22"/>
              </w:rPr>
              <w:t xml:space="preserve"> Nie wyrażam zgody</w:t>
            </w:r>
          </w:p>
          <w:p w14:paraId="4D85664A" w14:textId="77777777" w:rsidR="00CC43C5" w:rsidRPr="00CC43C5" w:rsidRDefault="00CC43C5" w:rsidP="00CC43C5">
            <w:pPr>
              <w:widowControl/>
              <w:spacing w:before="60" w:after="60"/>
              <w:jc w:val="both"/>
              <w:rPr>
                <w:rFonts w:ascii="Times New Roman" w:hAnsi="Times New Roman" w:cs="Times New Roman"/>
                <w:iCs w:val="0"/>
                <w:sz w:val="24"/>
                <w:szCs w:val="20"/>
              </w:rPr>
            </w:pPr>
            <w:r w:rsidRPr="00CC43C5">
              <w:rPr>
                <w:rFonts w:ascii="Times New Roman" w:hAnsi="Times New Roman" w:cs="Times New Roman"/>
                <w:iCs w:val="0"/>
                <w:sz w:val="22"/>
                <w:szCs w:val="20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End w:id="12"/>
          </w:p>
        </w:tc>
        <w:bookmarkEnd w:id="13"/>
      </w:tr>
      <w:tr w:rsidR="00CC43C5" w:rsidRPr="00CC43C5" w14:paraId="14FBE934" w14:textId="77777777" w:rsidTr="00CC43C5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77CD2B1D" w14:textId="77777777" w:rsidR="00CC43C5" w:rsidRPr="00CC43C5" w:rsidRDefault="00CC43C5" w:rsidP="00CC43C5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7. ZAŁĄCZNIKI</w:t>
            </w:r>
          </w:p>
        </w:tc>
      </w:tr>
    </w:tbl>
    <w:p w14:paraId="1F2E3880" w14:textId="77777777" w:rsidR="00CC43C5" w:rsidRPr="00CC43C5" w:rsidRDefault="00CC43C5" w:rsidP="00CC43C5">
      <w:pPr>
        <w:widowControl/>
        <w:numPr>
          <w:ilvl w:val="0"/>
          <w:numId w:val="10"/>
        </w:numPr>
        <w:autoSpaceDN w:val="0"/>
        <w:spacing w:before="180" w:after="0" w:line="266" w:lineRule="auto"/>
        <w:jc w:val="both"/>
        <w:rPr>
          <w:rFonts w:ascii="Times New Roman" w:eastAsia="Calibri" w:hAnsi="Times New Roman" w:cs="Times New Roman"/>
          <w:iCs w:val="0"/>
          <w:szCs w:val="20"/>
          <w:lang w:eastAsia="en-US"/>
        </w:rPr>
      </w:pPr>
      <w:bookmarkStart w:id="16" w:name="_Hlk39490111"/>
      <w:bookmarkEnd w:id="14"/>
      <w:r w:rsidRPr="00CC43C5">
        <w:rPr>
          <w:rFonts w:ascii="Times New Roman" w:eastAsia="Calibri" w:hAnsi="Times New Roman" w:cs="Times New Roman"/>
          <w:iCs w:val="0"/>
          <w:szCs w:val="20"/>
          <w:lang w:eastAsia="en-US"/>
        </w:rPr>
        <w:t>Oświadczenie o posiadanym prawie do dysponowania nieruchomością na cele budowlane.</w:t>
      </w:r>
    </w:p>
    <w:bookmarkEnd w:id="15"/>
    <w:p w14:paraId="4B3A3A5A" w14:textId="77777777" w:rsidR="00CC43C5" w:rsidRPr="00CC43C5" w:rsidRDefault="00CC43C5" w:rsidP="00CC43C5">
      <w:pPr>
        <w:widowControl/>
        <w:numPr>
          <w:ilvl w:val="0"/>
          <w:numId w:val="10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  <w:szCs w:val="20"/>
        </w:rPr>
      </w:pPr>
      <w:r w:rsidRPr="00CC43C5">
        <w:rPr>
          <w:rFonts w:ascii="Times New Roman" w:hAnsi="Times New Roman" w:cs="Times New Roman"/>
          <w:bCs/>
          <w:iCs w:val="0"/>
          <w:szCs w:val="20"/>
        </w:rPr>
        <w:t>Pełnomocnictwo do reprezentowania inwestora (opłacone zgodnie z ustawą z dnia 16 listopada 2006 r. o opłacie skarbowej (Dz. U. z 2020 r. poz. 1546, z późn. zm.)) – jeżeli inwestor działa przez pełnomocnika.</w:t>
      </w:r>
    </w:p>
    <w:p w14:paraId="13DD5CD9" w14:textId="77777777" w:rsidR="00CC43C5" w:rsidRPr="00CC43C5" w:rsidRDefault="00CC43C5" w:rsidP="00CC43C5">
      <w:pPr>
        <w:widowControl/>
        <w:numPr>
          <w:ilvl w:val="0"/>
          <w:numId w:val="10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  <w:szCs w:val="20"/>
        </w:rPr>
      </w:pPr>
      <w:r w:rsidRPr="00CC43C5">
        <w:rPr>
          <w:rFonts w:ascii="Times New Roman" w:hAnsi="Times New Roman" w:cs="Times New Roman"/>
          <w:bCs/>
          <w:iCs w:val="0"/>
          <w:szCs w:val="20"/>
        </w:rPr>
        <w:t>Potwierdzenie uiszczenia opłaty skarbowej – jeżeli obowiązek uiszczenia takiej opłaty wynika z ustawy z dnia 16 listopada 2006 r. o opłacie skarbowej.</w:t>
      </w:r>
    </w:p>
    <w:bookmarkEnd w:id="16"/>
    <w:p w14:paraId="2E3FB59E" w14:textId="77777777" w:rsidR="00CC43C5" w:rsidRPr="00CC43C5" w:rsidRDefault="00CC43C5" w:rsidP="00CC43C5">
      <w:pPr>
        <w:widowControl/>
        <w:spacing w:before="120" w:after="0" w:line="268" w:lineRule="auto"/>
        <w:ind w:left="567"/>
        <w:jc w:val="both"/>
        <w:rPr>
          <w:rFonts w:ascii="Times New Roman" w:eastAsia="Calibri" w:hAnsi="Times New Roman" w:cs="Times New Roman"/>
          <w:iCs w:val="0"/>
          <w:szCs w:val="20"/>
          <w:lang w:eastAsia="en-US"/>
        </w:rPr>
      </w:pPr>
      <w:r w:rsidRPr="00CC43C5">
        <w:rPr>
          <w:rFonts w:ascii="Times New Roman" w:eastAsia="Calibri" w:hAnsi="Times New Roman" w:cs="Times New Roman"/>
          <w:iCs w:val="0"/>
          <w:szCs w:val="20"/>
          <w:lang w:eastAsia="en-US"/>
        </w:rPr>
        <w:t>Inne (wymagane przepisami prawa):</w:t>
      </w:r>
    </w:p>
    <w:p w14:paraId="5D273E7F" w14:textId="77777777" w:rsidR="00CC43C5" w:rsidRPr="00CC43C5" w:rsidRDefault="00CC43C5" w:rsidP="00CC43C5">
      <w:pPr>
        <w:widowControl/>
        <w:numPr>
          <w:ilvl w:val="0"/>
          <w:numId w:val="10"/>
        </w:numPr>
        <w:autoSpaceDN w:val="0"/>
        <w:spacing w:before="0" w:after="120" w:line="266" w:lineRule="auto"/>
        <w:jc w:val="both"/>
        <w:rPr>
          <w:rFonts w:ascii="Times New Roman" w:eastAsia="Calibri" w:hAnsi="Times New Roman" w:cs="Times New Roman"/>
          <w:iCs w:val="0"/>
          <w:szCs w:val="20"/>
          <w:lang w:eastAsia="en-US"/>
        </w:rPr>
      </w:pPr>
      <w:r w:rsidRPr="00CC43C5">
        <w:rPr>
          <w:rFonts w:ascii="Times New Roman" w:eastAsia="Calibri" w:hAnsi="Times New Roman" w:cs="Times New Roman"/>
          <w:iCs w:val="0"/>
          <w:szCs w:val="20"/>
          <w:lang w:eastAsia="en-US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CC43C5" w:rsidRPr="00CC43C5" w14:paraId="10C287FC" w14:textId="77777777" w:rsidTr="00CC43C5">
        <w:tc>
          <w:tcPr>
            <w:tcW w:w="9212" w:type="dxa"/>
            <w:shd w:val="clear" w:color="auto" w:fill="D9D9D9"/>
            <w:hideMark/>
          </w:tcPr>
          <w:p w14:paraId="45956EA5" w14:textId="77777777" w:rsidR="00CC43C5" w:rsidRPr="00CC43C5" w:rsidRDefault="00CC43C5" w:rsidP="00CC43C5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CC43C5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8. PODPIS INWESTORA (PEŁNOMOCNIKA) I DATA PODPISU</w:t>
            </w:r>
          </w:p>
        </w:tc>
      </w:tr>
    </w:tbl>
    <w:p w14:paraId="11E7926F" w14:textId="77777777" w:rsidR="00CC43C5" w:rsidRPr="00CC43C5" w:rsidRDefault="00CC43C5" w:rsidP="00CC43C5">
      <w:pPr>
        <w:widowControl/>
        <w:spacing w:before="60" w:after="6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r w:rsidRPr="00CC43C5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Podpis powinien być czytelny. Podpis i datę podpisu umieszcza się w przypadku dokonywania zgłoszenia w postaci papierowej.</w:t>
      </w:r>
    </w:p>
    <w:p w14:paraId="7BE97587" w14:textId="7EF91DF3" w:rsidR="00CC43C5" w:rsidRPr="00CC43C5" w:rsidRDefault="00CC43C5" w:rsidP="00CC43C5">
      <w:pPr>
        <w:widowControl/>
        <w:spacing w:before="0" w:after="0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CC43C5">
        <w:rPr>
          <w:rFonts w:ascii="Times New Roman" w:eastAsia="Calibri" w:hAnsi="Times New Roman" w:cs="Times New Roman"/>
          <w:sz w:val="22"/>
          <w:lang w:eastAsia="en-US"/>
        </w:rPr>
        <w:t>……</w:t>
      </w:r>
      <w:r>
        <w:rPr>
          <w:rFonts w:ascii="Times New Roman" w:eastAsia="Calibri" w:hAnsi="Times New Roman" w:cs="Times New Roman"/>
          <w:sz w:val="22"/>
          <w:lang w:eastAsia="en-US"/>
        </w:rPr>
        <w:t>………………………………………………………………………………………………………</w:t>
      </w:r>
      <w:r w:rsidRPr="00CC43C5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14:paraId="5C173F05" w14:textId="73EEECBE" w:rsidR="00C875EB" w:rsidRPr="00CC43C5" w:rsidRDefault="00C875EB" w:rsidP="00CC43C5">
      <w:pPr>
        <w:rPr>
          <w:rFonts w:eastAsia="Calibri"/>
        </w:rPr>
      </w:pPr>
    </w:p>
    <w:sectPr w:rsidR="00C875EB" w:rsidRPr="00CC43C5" w:rsidSect="00C8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6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12F1" w14:textId="77777777" w:rsidR="00E5629E" w:rsidRDefault="00E5629E" w:rsidP="005F02B9">
      <w:r>
        <w:separator/>
      </w:r>
    </w:p>
    <w:p w14:paraId="6EDB7121" w14:textId="77777777" w:rsidR="00E5629E" w:rsidRDefault="00E5629E" w:rsidP="005F02B9"/>
    <w:p w14:paraId="738FE710" w14:textId="77777777" w:rsidR="00E5629E" w:rsidRDefault="00E5629E" w:rsidP="005F02B9"/>
    <w:p w14:paraId="72A03630" w14:textId="77777777" w:rsidR="00E5629E" w:rsidRDefault="00E5629E"/>
  </w:endnote>
  <w:endnote w:type="continuationSeparator" w:id="0">
    <w:p w14:paraId="010AE81B" w14:textId="77777777" w:rsidR="00E5629E" w:rsidRDefault="00E5629E" w:rsidP="005F02B9">
      <w:r>
        <w:continuationSeparator/>
      </w:r>
    </w:p>
    <w:p w14:paraId="1A7711DA" w14:textId="77777777" w:rsidR="00E5629E" w:rsidRDefault="00E5629E" w:rsidP="005F02B9"/>
    <w:p w14:paraId="64F49AF5" w14:textId="77777777" w:rsidR="00E5629E" w:rsidRDefault="00E5629E" w:rsidP="005F02B9"/>
    <w:p w14:paraId="16E98847" w14:textId="77777777" w:rsidR="00E5629E" w:rsidRDefault="00E5629E"/>
  </w:endnote>
  <w:endnote w:type="continuationNotice" w:id="1">
    <w:p w14:paraId="4ADD4D9B" w14:textId="77777777" w:rsidR="00E5629E" w:rsidRDefault="00E5629E">
      <w:pPr>
        <w:spacing w:before="0" w:after="0"/>
      </w:pPr>
    </w:p>
  </w:endnote>
  <w:endnote w:id="2">
    <w:p w14:paraId="464EA7A4" w14:textId="77777777" w:rsidR="00CC43C5" w:rsidRDefault="00CC43C5" w:rsidP="00CC43C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20"/>
          <w:lang w:eastAsia="en-US"/>
        </w:rPr>
      </w:pPr>
      <w:r>
        <w:rPr>
          <w:rStyle w:val="Odwoanieprzypisukocowego"/>
          <w:rFonts w:ascii="Times New Roman" w:eastAsia="Calibri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 w14:paraId="5282121F" w14:textId="77777777" w:rsidR="00CC43C5" w:rsidRDefault="00CC43C5" w:rsidP="00CC43C5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  <w:rFonts w:ascii="Times New Roman" w:eastAsia="Calibri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  <w:t>Adres skrzynki ePUAP wskazuje się w przypadku wyrażenia zgody na doręczanie korespondencji w niniejszej sprawie za pomocą środków komunikacji elektronicznej.</w:t>
      </w:r>
    </w:p>
  </w:endnote>
  <w:endnote w:id="4">
    <w:p w14:paraId="62FE1D68" w14:textId="77777777" w:rsidR="00CC43C5" w:rsidRDefault="00CC43C5" w:rsidP="00CC43C5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  <w:rFonts w:ascii="Times New Roman" w:eastAsia="Calibri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5">
    <w:p w14:paraId="49BAF912" w14:textId="77777777" w:rsidR="00CC43C5" w:rsidRDefault="00CC43C5" w:rsidP="00CC43C5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ADA9" w14:textId="77777777" w:rsidR="00BB452C" w:rsidRDefault="00BB45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91B3" w14:textId="77777777" w:rsidR="00BB452C" w:rsidRDefault="00BB45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9964" w14:textId="77777777" w:rsidR="00E5629E" w:rsidRDefault="00E5629E" w:rsidP="005F02B9">
      <w:r>
        <w:separator/>
      </w:r>
    </w:p>
    <w:p w14:paraId="581657FC" w14:textId="77777777" w:rsidR="00E5629E" w:rsidRDefault="00E5629E" w:rsidP="005F02B9"/>
    <w:p w14:paraId="6C3A4366" w14:textId="77777777" w:rsidR="00E5629E" w:rsidRDefault="00E5629E" w:rsidP="005F02B9"/>
    <w:p w14:paraId="12388CA1" w14:textId="77777777" w:rsidR="00E5629E" w:rsidRDefault="00E5629E"/>
  </w:footnote>
  <w:footnote w:type="continuationSeparator" w:id="0">
    <w:p w14:paraId="71CB9B35" w14:textId="77777777" w:rsidR="00E5629E" w:rsidRDefault="00E5629E" w:rsidP="005F02B9">
      <w:r>
        <w:continuationSeparator/>
      </w:r>
    </w:p>
    <w:p w14:paraId="2B0E41A8" w14:textId="77777777" w:rsidR="00E5629E" w:rsidRDefault="00E5629E" w:rsidP="005F02B9"/>
    <w:p w14:paraId="5CF9982E" w14:textId="77777777" w:rsidR="00E5629E" w:rsidRDefault="00E5629E" w:rsidP="005F02B9"/>
    <w:p w14:paraId="6E5007DB" w14:textId="77777777" w:rsidR="00E5629E" w:rsidRDefault="00E5629E"/>
  </w:footnote>
  <w:footnote w:type="continuationNotice" w:id="1">
    <w:p w14:paraId="315FC766" w14:textId="77777777" w:rsidR="00E5629E" w:rsidRDefault="00E562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BA9F" w14:textId="77777777" w:rsidR="00BB452C" w:rsidRDefault="00BB4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781F1553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KU-2</w:t>
    </w:r>
    <w:r w:rsidR="00BB452C">
      <w:rPr>
        <w:rFonts w:ascii="Times New Roman" w:hAnsi="Times New Roman" w:cs="Times New Roman"/>
        <w:color w:val="auto"/>
        <w:sz w:val="24"/>
      </w:rPr>
      <w:t>20</w:t>
    </w:r>
    <w:r w:rsidRPr="00A56F68">
      <w:rPr>
        <w:rFonts w:ascii="Times New Roman" w:hAnsi="Times New Roman" w:cs="Times New Roman"/>
        <w:color w:val="auto"/>
        <w:sz w:val="24"/>
      </w:rPr>
      <w:t>/DUA/Z</w:t>
    </w:r>
    <w:r w:rsidR="003E4426">
      <w:rPr>
        <w:rFonts w:ascii="Times New Roman" w:hAnsi="Times New Roman" w:cs="Times New Roman"/>
        <w:color w:val="auto"/>
        <w:sz w:val="24"/>
      </w:rPr>
      <w:t>1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6463551">
    <w:abstractNumId w:val="7"/>
  </w:num>
  <w:num w:numId="2" w16cid:durableId="1241477723">
    <w:abstractNumId w:val="4"/>
  </w:num>
  <w:num w:numId="3" w16cid:durableId="2061241034">
    <w:abstractNumId w:val="2"/>
  </w:num>
  <w:num w:numId="4" w16cid:durableId="1628194914">
    <w:abstractNumId w:val="3"/>
  </w:num>
  <w:num w:numId="5" w16cid:durableId="629022051">
    <w:abstractNumId w:val="0"/>
  </w:num>
  <w:num w:numId="6" w16cid:durableId="104161795">
    <w:abstractNumId w:val="6"/>
  </w:num>
  <w:num w:numId="7" w16cid:durableId="2133093040">
    <w:abstractNumId w:val="5"/>
  </w:num>
  <w:num w:numId="8" w16cid:durableId="1003432568">
    <w:abstractNumId w:val="1"/>
  </w:num>
  <w:num w:numId="9" w16cid:durableId="346450376">
    <w:abstractNumId w:val="1"/>
  </w:num>
  <w:num w:numId="10" w16cid:durableId="18231127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105C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960DB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426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3C6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031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094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0352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55A96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3368"/>
    <w:rsid w:val="009D66B9"/>
    <w:rsid w:val="009D69E6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06DBB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3F86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52C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091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5EB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C43C5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2304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29E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2CC7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3</cp:revision>
  <cp:lastPrinted>2021-12-29T15:00:00Z</cp:lastPrinted>
  <dcterms:created xsi:type="dcterms:W3CDTF">2023-02-18T17:08:00Z</dcterms:created>
  <dcterms:modified xsi:type="dcterms:W3CDTF">2023-02-18T17:09:00Z</dcterms:modified>
</cp:coreProperties>
</file>