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7258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51/2023</w:t>
      </w:r>
      <w:r>
        <w:rPr>
          <w:b/>
          <w:caps/>
        </w:rPr>
        <w:br/>
        <w:t>Prezydenta Miasta Elbląg</w:t>
      </w:r>
    </w:p>
    <w:p w:rsidR="00A77B3E" w:rsidRDefault="00E72587">
      <w:pPr>
        <w:spacing w:before="280" w:after="280"/>
        <w:jc w:val="center"/>
        <w:rPr>
          <w:b/>
          <w:caps/>
        </w:rPr>
      </w:pPr>
      <w:r>
        <w:t>z dnia 2 lutego 2023 r.</w:t>
      </w:r>
    </w:p>
    <w:p w:rsidR="00A77B3E" w:rsidRDefault="00E72587">
      <w:pPr>
        <w:keepNext/>
        <w:jc w:val="center"/>
      </w:pPr>
      <w:r>
        <w:rPr>
          <w:b/>
        </w:rPr>
        <w:t>w sprawie ustanowienia służebności gruntowej na nieruchomości Gminy Miasto Elbląg położonej przy ul. Pływackiej w Elblągu.</w:t>
      </w:r>
    </w:p>
    <w:p w:rsidR="00A77B3E" w:rsidRDefault="00E72587">
      <w:pPr>
        <w:keepLines/>
        <w:spacing w:before="120" w:after="120"/>
      </w:pPr>
      <w:r>
        <w:t>Na podstawie art. 30 ust. 2 pkt 3 ustawy z dnia 8 marca 1990</w:t>
      </w:r>
      <w:r>
        <w:t> r. o samorządzie gminnym (</w:t>
      </w:r>
      <w:proofErr w:type="spellStart"/>
      <w:r>
        <w:t>t.j</w:t>
      </w:r>
      <w:proofErr w:type="spellEnd"/>
      <w:r>
        <w:t>. Dz. U. z 2022 r. poz. 559 ze zm.) oraz § 15 Zasad nabywania, zbywania i obciążania nieruchomości Gminy Miasto Elbląg oraz ich wydzierżawiania lub wynajmowania na czas oznaczony dłuższy niż trzy lata lub czas nieoznaczony, st</w:t>
      </w:r>
      <w:r>
        <w:t>anowiących załącznik do uchwały Nr XIV/265/2008 Rady Miejskiej w Elblągu z dnia 24 kwietnia 2008 r. w sprawie określenia zasad nabywania, zbywania i obciążania nieruchomości Gminy Miasto Elbląg oraz ich wydzierżawiania lub wynajmowania na czas oznaczony dł</w:t>
      </w:r>
      <w:r>
        <w:t>uższy niż trzy lata lub na czas nieoznaczony (Dz. Urz. Woj. Warmińsko – Mazurskiego z 2016r. poz. 3794 ze zm.),</w:t>
      </w:r>
    </w:p>
    <w:p w:rsidR="00A77B3E" w:rsidRDefault="00E7258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4E36C5" w:rsidRDefault="00E72587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E72587">
      <w:pPr>
        <w:keepLines/>
        <w:spacing w:before="120" w:after="120"/>
      </w:pPr>
      <w:r>
        <w:t>1. </w:t>
      </w:r>
      <w:r>
        <w:t>Postanawia się ustanowić na nieruchomości gruntowej, stanowiącej własność Gminy Miasto Elbląg, położonej w </w:t>
      </w:r>
      <w:r>
        <w:t>Elblągu przy ul. Pływackiej, oznaczonej w ewidencji gruntów i budynków w obrębie 12 jako działka nr 61/19 o powierzchni 0,0195 ha, dla której Sąd Rejonowy w Elblągu prowadzi księgę wieczystą nr EL1E/00056206/4, w miejscu zaznaczonym kolorem pomarańczowym n</w:t>
      </w:r>
      <w:r>
        <w:t>a mapie, stanowiącej załącznik do niniejszego zarządzenia, odpłatną, nieograniczoną w czasie służebność gruntową, na rzecz każdoczesnego użytkownika wieczystego nieruchomości, położonej w Elblągu przy ul. Pływackiej 3, oznaczonej w ewidencji gruntów i budy</w:t>
      </w:r>
      <w:r>
        <w:t>nków jako działka nr 61/18 o powierzchni 0,0497 ha w obrębie 12, polegającą na prawie przebiegu istniejącego przyłącza wodociągowego, z ograniczeniem tego prawa do obszaru odpowiadającego 3m, położonego wzdłuż osi sieci wodociągowej (po 1,5 m po obu strona</w:t>
      </w:r>
      <w:r>
        <w:t>ch osi sieci).</w:t>
      </w:r>
    </w:p>
    <w:p w:rsidR="00A77B3E" w:rsidRDefault="00E72587">
      <w:pPr>
        <w:keepLines/>
        <w:spacing w:before="120" w:after="120"/>
      </w:pPr>
      <w:r>
        <w:t>2. </w:t>
      </w:r>
      <w:r>
        <w:t>Szczegółowe warunki ustanowienia służebności zostaną określone w protokole z rokowań.</w:t>
      </w:r>
    </w:p>
    <w:p w:rsidR="004E36C5" w:rsidRDefault="00E72587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E72587">
      <w:pPr>
        <w:keepLines/>
        <w:spacing w:before="120" w:after="120"/>
      </w:pPr>
      <w:r>
        <w:t>Wykonanie zarządzenia nastąpi w formie aktu notarialnego.</w:t>
      </w:r>
    </w:p>
    <w:p w:rsidR="004E36C5" w:rsidRDefault="00E72587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E72587">
      <w:pPr>
        <w:keepLines/>
        <w:spacing w:before="120" w:after="120"/>
        <w:sectPr w:rsidR="00A77B3E">
          <w:endnotePr>
            <w:numFmt w:val="decimal"/>
          </w:endnotePr>
          <w:pgSz w:w="11906" w:h="16838"/>
          <w:pgMar w:top="850" w:right="1134" w:bottom="850" w:left="1134" w:header="708" w:footer="708" w:gutter="0"/>
          <w:cols w:space="708"/>
          <w:docGrid w:linePitch="360"/>
        </w:sectPr>
      </w:pPr>
      <w:r>
        <w:t>Zarządzenie wchodzi w życie z dniem podpisania.</w:t>
      </w:r>
    </w:p>
    <w:p w:rsidR="004E36C5" w:rsidRDefault="004E36C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E36C5" w:rsidRDefault="00E7258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4E36C5" w:rsidRDefault="004E36C5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E36C5" w:rsidRDefault="00E7258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Gmina Miasto Elbląg jest właścicielem nieruchomości gruntowej, położonej przy </w:t>
      </w:r>
      <w:r>
        <w:rPr>
          <w:color w:val="000000"/>
          <w:szCs w:val="20"/>
          <w:shd w:val="clear" w:color="auto" w:fill="FFFFFF"/>
        </w:rPr>
        <w:br/>
        <w:t xml:space="preserve">ul. Pływackiej w Elblągu, oznaczonej w ewidencji gruntów i budynków w obrębie 12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jako</w:t>
      </w:r>
      <w:r>
        <w:rPr>
          <w:color w:val="000000"/>
          <w:szCs w:val="20"/>
          <w:shd w:val="clear" w:color="auto" w:fill="FFFFFF"/>
        </w:rPr>
        <w:t xml:space="preserve"> działka nr 61/19 o powierzchni 0,0195 ha, dla której Sąd Rejonowy w Elblągu prowadzi księgę</w:t>
      </w:r>
      <w:r>
        <w:rPr>
          <w:color w:val="000000"/>
          <w:szCs w:val="20"/>
          <w:shd w:val="clear" w:color="auto" w:fill="FFFFFF"/>
        </w:rPr>
        <w:t xml:space="preserve"> wieczystą nr EL1E/00056206/4.</w:t>
      </w:r>
    </w:p>
    <w:p w:rsidR="004E36C5" w:rsidRDefault="00E72587">
      <w:pPr>
        <w:spacing w:after="1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Na ww. nieruchomości, usytuowane jest przyłącze wodociągowe, będące własnością osoby prywatnej, tj. użytkownika wieczystego, położonej w Elblągu przy ul. Pływackiej 3, oznaczonej w ewidencji gruntów i budynków, jako działka n</w:t>
      </w:r>
      <w:r>
        <w:rPr>
          <w:color w:val="000000"/>
          <w:szCs w:val="20"/>
          <w:shd w:val="clear" w:color="auto" w:fill="FFFFFF"/>
        </w:rPr>
        <w:t>r 61/18 o powierzchni 0,0497 ha w obrębie 12.</w:t>
      </w:r>
    </w:p>
    <w:p w:rsidR="004E36C5" w:rsidRDefault="00E72587">
      <w:pPr>
        <w:keepLine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celu uregulowania stanu prawnego do korzystania z nieruchomości, niezbędne jest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ustanowienie służebności</w:t>
      </w:r>
      <w:r>
        <w:rPr>
          <w:color w:val="000000"/>
          <w:szCs w:val="20"/>
          <w:shd w:val="clear" w:color="auto" w:fill="FFFFFF"/>
        </w:rPr>
        <w:t xml:space="preserve"> gruntowej,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będącej przedmiotem niniejszego zarządzenia.</w:t>
      </w:r>
      <w:r>
        <w:rPr>
          <w:color w:val="000000"/>
          <w:szCs w:val="20"/>
          <w:shd w:val="clear" w:color="auto" w:fill="FFFFFF"/>
        </w:rPr>
        <w:t xml:space="preserve"> Służebność gruntową ustanawia się odpłatnie na </w:t>
      </w:r>
      <w:r>
        <w:rPr>
          <w:color w:val="000000"/>
          <w:szCs w:val="20"/>
          <w:shd w:val="clear" w:color="auto" w:fill="FFFFFF"/>
        </w:rPr>
        <w:t xml:space="preserve">czas nieograniczony. </w:t>
      </w:r>
    </w:p>
    <w:p w:rsidR="004E36C5" w:rsidRDefault="004E36C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E36C5">
      <w:pgSz w:w="11907" w:h="16839" w:code="9"/>
      <w:pgMar w:top="1133" w:right="850" w:bottom="1133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E36C5"/>
    <w:rsid w:val="00A77B3E"/>
    <w:rsid w:val="00CA2A55"/>
    <w:rsid w:val="00E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11C95-52C3-4E89-9B77-CD67A137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color w:val="000000"/>
      <w:szCs w:val="20"/>
      <w:shd w:val="clear" w:color="auto" w:fill="FFFFFF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51/2023 z dnia 2 lutego 2023 r.</vt:lpstr>
      <vt:lpstr/>
    </vt:vector>
  </TitlesOfParts>
  <Company>Prezydent Miasta Elbląg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51/2023 z dnia 2 lutego 2023 r.</dc:title>
  <dc:subject>w sprawie ustanowienia służebności gruntowej na nieruchomości Gminy Miasto Elbląg położonej przy ul. Pływackiej w^Elblągu.</dc:subject>
  <dc:creator>syprz</dc:creator>
  <cp:lastModifiedBy>Sylwia Przystasz-Biernacka</cp:lastModifiedBy>
  <cp:revision>2</cp:revision>
  <dcterms:created xsi:type="dcterms:W3CDTF">2023-02-07T11:14:00Z</dcterms:created>
  <dcterms:modified xsi:type="dcterms:W3CDTF">2023-02-07T11:14:00Z</dcterms:modified>
  <cp:category>Akt prawny</cp:category>
</cp:coreProperties>
</file>