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AED3" w14:textId="04B05164" w:rsidR="00A77B3E" w:rsidRDefault="003116E6">
      <w:pPr>
        <w:jc w:val="center"/>
        <w:rPr>
          <w:b/>
          <w:caps/>
        </w:rPr>
      </w:pPr>
      <w:r>
        <w:rPr>
          <w:b/>
          <w:caps/>
        </w:rPr>
        <w:t>Zarządzenie Nr 34/2023</w:t>
      </w:r>
      <w:r>
        <w:rPr>
          <w:b/>
          <w:caps/>
        </w:rPr>
        <w:br/>
        <w:t>Prezydenta Miasta Elbląg</w:t>
      </w:r>
    </w:p>
    <w:p w14:paraId="04CCC892" w14:textId="17024EA4" w:rsidR="00A77B3E" w:rsidRDefault="003116E6">
      <w:pPr>
        <w:spacing w:before="280" w:after="280"/>
        <w:jc w:val="center"/>
        <w:rPr>
          <w:b/>
          <w:caps/>
        </w:rPr>
      </w:pPr>
      <w:r>
        <w:t>z dnia 24 stycznia</w:t>
      </w:r>
      <w:r>
        <w:t> 2023 r.</w:t>
      </w:r>
    </w:p>
    <w:p w14:paraId="3F373C71" w14:textId="77777777" w:rsidR="00A77B3E" w:rsidRDefault="003116E6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451685C1" w14:textId="77777777" w:rsidR="00A77B3E" w:rsidRDefault="003116E6">
      <w:pPr>
        <w:keepLines/>
        <w:spacing w:before="120" w:after="120"/>
        <w:ind w:firstLine="227"/>
      </w:pPr>
      <w:r>
        <w:t>Na podstawie art.35 ust.1 i 2 ustawy z dnia 21 sierpnia 1997 r. o </w:t>
      </w:r>
      <w:r>
        <w:t>gospodarce nieruchomościami (Dz. U. z 2021 r. poz. 1899 z </w:t>
      </w:r>
      <w:proofErr w:type="spellStart"/>
      <w:r>
        <w:t>późn</w:t>
      </w:r>
      <w:proofErr w:type="spellEnd"/>
      <w:r>
        <w:t>. zm.)</w:t>
      </w:r>
    </w:p>
    <w:p w14:paraId="0C161AA1" w14:textId="77777777" w:rsidR="00A77B3E" w:rsidRDefault="003116E6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470839FA" w14:textId="77777777" w:rsidR="00A77B3E" w:rsidRDefault="003116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21A4FB19" w14:textId="77777777" w:rsidR="00A77B3E" w:rsidRDefault="003116E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</w:t>
      </w:r>
      <w:r>
        <w:rPr>
          <w:color w:val="000000"/>
          <w:u w:color="000000"/>
        </w:rPr>
        <w:t>czegółowe warunki wydzierżawienia nieruchomości zostaną ustalone w umowach dzierżawy.</w:t>
      </w:r>
    </w:p>
    <w:p w14:paraId="5141A84D" w14:textId="77777777" w:rsidR="00A77B3E" w:rsidRDefault="003116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5EE270FB" w14:textId="77777777" w:rsidR="00A77B3E" w:rsidRDefault="003116E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</w:t>
      </w:r>
      <w:r>
        <w:rPr>
          <w:color w:val="000000"/>
          <w:u w:color="000000"/>
        </w:rPr>
        <w:t>podlega ogłoszeniu poprzez wywieszenie na tablicy ogłoszeń w siedzibie Urzędu Miejskiego na okres 21 dni oraz umieszczenie na stronach internetowych Urzędu Miejskiego w Elblągu, a ponadto informacja o jego wywieszeniu podana zostanie do wiadomości publiczn</w:t>
      </w:r>
      <w:r>
        <w:rPr>
          <w:color w:val="000000"/>
          <w:u w:color="000000"/>
        </w:rPr>
        <w:t>ej poprzez ogłoszenie w prasie lokalnej.</w:t>
      </w:r>
    </w:p>
    <w:p w14:paraId="30153350" w14:textId="77777777" w:rsidR="00A77B3E" w:rsidRDefault="003116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385E4DA5" w14:textId="77777777" w:rsidR="00A77B3E" w:rsidRDefault="003116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4D574A8" w14:textId="7674D4A9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BE90FF8" w14:textId="62C780F7" w:rsidR="00A77B3E" w:rsidRDefault="003116E6">
      <w:pPr>
        <w:keepNext/>
        <w:spacing w:before="120" w:after="120" w:line="360" w:lineRule="auto"/>
        <w:ind w:left="10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34/2023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24 stycznia </w:t>
      </w:r>
      <w:r>
        <w:rPr>
          <w:color w:val="000000"/>
          <w:u w:color="000000"/>
        </w:rPr>
        <w:t>2023 r.</w:t>
      </w:r>
    </w:p>
    <w:p w14:paraId="17168D1D" w14:textId="77777777" w:rsidR="00A77B3E" w:rsidRDefault="003116E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62"/>
        <w:gridCol w:w="888"/>
        <w:gridCol w:w="2052"/>
        <w:gridCol w:w="1581"/>
        <w:gridCol w:w="1655"/>
        <w:gridCol w:w="2568"/>
        <w:gridCol w:w="2583"/>
        <w:gridCol w:w="1890"/>
      </w:tblGrid>
      <w:tr w:rsidR="00626BFC" w14:paraId="3995A08B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A37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D129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0249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Powierzch</w:t>
            </w:r>
            <w:r>
              <w:t>nia dzierżawy</w:t>
            </w:r>
          </w:p>
          <w:p w14:paraId="6ADE960A" w14:textId="77777777" w:rsidR="00626BFC" w:rsidRDefault="003116E6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F092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0375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6111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626BFC" w14:paraId="2033E309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C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D8A0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33FC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DCA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6E0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66BFC6B4" w14:textId="77777777" w:rsidR="00626BFC" w:rsidRDefault="003116E6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E4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9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0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9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26BFC" w14:paraId="7957DA8B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878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FE8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FF4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EA5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2F7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B19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9EDA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0A0E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479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626BFC" w14:paraId="1FE1C99D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F89D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6B16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208/2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12D9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B8DE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EL1E/00033106/6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F2AB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0,0248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D2E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0,00149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1C7" w14:textId="77777777" w:rsidR="00A77B3E" w:rsidRDefault="003116E6">
            <w:pPr>
              <w:jc w:val="left"/>
              <w:rPr>
                <w:color w:val="000000"/>
                <w:u w:color="000000"/>
              </w:rPr>
            </w:pPr>
            <w:r>
              <w:t>ul. Warszawska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7DA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droga dojazdowa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A13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29,80 zł//m-c</w:t>
            </w:r>
          </w:p>
        </w:tc>
      </w:tr>
      <w:tr w:rsidR="00626BFC" w14:paraId="5B7AA77B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564A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2EF3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220/9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07E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0ECC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EL1E/00036831/8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DD3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0,0318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8EB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0,0072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ADC" w14:textId="77777777" w:rsidR="00A77B3E" w:rsidRDefault="003116E6">
            <w:pPr>
              <w:jc w:val="left"/>
              <w:rPr>
                <w:color w:val="000000"/>
                <w:u w:color="000000"/>
              </w:rPr>
            </w:pPr>
            <w:r>
              <w:t>ul. Wybrzeże Gdańskie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92AA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zaplecze budowy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0A1" w14:textId="77777777" w:rsidR="00A77B3E" w:rsidRDefault="003116E6">
            <w:pPr>
              <w:jc w:val="center"/>
              <w:rPr>
                <w:color w:val="000000"/>
                <w:u w:color="000000"/>
              </w:rPr>
            </w:pPr>
            <w:r>
              <w:t>93,60 zł/m-c</w:t>
            </w:r>
          </w:p>
        </w:tc>
      </w:tr>
    </w:tbl>
    <w:p w14:paraId="0B77EF1B" w14:textId="77777777" w:rsidR="00A77B3E" w:rsidRDefault="003116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roku płatny jest w </w:t>
      </w:r>
      <w:r>
        <w:rPr>
          <w:i/>
          <w:color w:val="000000"/>
          <w:u w:color="000000"/>
        </w:rPr>
        <w:t xml:space="preserve">terminie do trzech miesięcy od pierwszego 12-miesięcznego okresu rozliczeniowego </w:t>
      </w:r>
    </w:p>
    <w:p w14:paraId="131C94FC" w14:textId="77777777" w:rsidR="00A77B3E" w:rsidRDefault="003116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10 każdego miesiąca.</w:t>
      </w:r>
    </w:p>
    <w:p w14:paraId="4A8C4789" w14:textId="77777777" w:rsidR="00A77B3E" w:rsidRDefault="003116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Podany w tabeli czynsz  za grunty oddawane w dzierżawę w drodze przetargu określa stawkę wyjściową </w:t>
      </w:r>
      <w:r>
        <w:rPr>
          <w:i/>
          <w:color w:val="000000"/>
          <w:u w:color="000000"/>
        </w:rPr>
        <w:t>do przetargu.</w:t>
      </w:r>
    </w:p>
    <w:p w14:paraId="02A13142" w14:textId="77777777" w:rsidR="00A77B3E" w:rsidRDefault="003116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7CEB6652" w14:textId="77777777" w:rsidR="00A77B3E" w:rsidRDefault="003116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16E6"/>
    <w:rsid w:val="00626BF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C7E39"/>
  <w15:docId w15:val="{C8EE2612-14C8-4C1C-B0A0-CBCDFB0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dzierżawy</dc:subject>
  <dc:creator>jozam</dc:creator>
  <cp:lastModifiedBy>Joanna Młynarczyk</cp:lastModifiedBy>
  <cp:revision>2</cp:revision>
  <dcterms:created xsi:type="dcterms:W3CDTF">2023-01-30T12:23:00Z</dcterms:created>
  <dcterms:modified xsi:type="dcterms:W3CDTF">2023-01-30T12:23:00Z</dcterms:modified>
  <cp:category>Akt prawny</cp:category>
</cp:coreProperties>
</file>