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599/2024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Prezydenta Miasta Elbląg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grudnia 2024 r.</w:t>
      </w:r>
    </w:p>
    <w:p w:rsidR="00A77B3E">
      <w:pPr>
        <w:keepNext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sporządzenia i ogłoszenia wykazu nieruchomości</w:t>
      </w:r>
      <w:r>
        <w:rPr>
          <w:rFonts w:ascii="Times New Roman" w:eastAsia="Times New Roman" w:hAnsi="Times New Roman" w:cs="Times New Roman"/>
          <w:b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przeznaczonych do sprzedaży na rzecz użytkowników wieczystych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 2, art. 198g, art. 198h ust. 1 pkt 1 oraz art. 198k ust. 1 pkt 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1997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gospodarce nieruchomościami (t.j.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1145 ze zm.)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zarządza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Przeznacza się do sprzedaży na rzecz użytkowników wieczystych nieruchomości gruntowe szczegółowo opisane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załączniku do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Szczegółowe warunki zbycia poszczególnych nieruchomości zostaną ustalone we właściwych protokołach.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Zarządzenia powierza się Dyrektorowi Departamentu Gospodarki Nieruchomościami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Geodezji.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Zarządzenie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podpisania.</w:t>
      </w:r>
    </w:p>
    <w:p w:rsidR="00A77B3E">
      <w:pPr>
        <w:keepNext/>
        <w:spacing w:before="120" w:after="0" w:line="240" w:lineRule="auto"/>
        <w:ind w:left="10362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zarządzenia Nr 599/2024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Prezydenta Miasta Elbląg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24 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WYKAZ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nieruchomości przeznaczonych do zbycia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drodze bezprzetargowej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70"/>
        <w:gridCol w:w="1605"/>
        <w:gridCol w:w="1035"/>
        <w:gridCol w:w="960"/>
        <w:gridCol w:w="1050"/>
        <w:gridCol w:w="735"/>
        <w:gridCol w:w="2955"/>
        <w:gridCol w:w="1230"/>
        <w:gridCol w:w="2235"/>
        <w:gridCol w:w="240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 w:val="0"/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Lp</w:t>
            </w:r>
          </w:p>
        </w:tc>
        <w:tc>
          <w:tcPr>
            <w:tcW w:w="16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Adres</w:t>
            </w:r>
          </w:p>
        </w:tc>
        <w:tc>
          <w:tcPr>
            <w:tcW w:w="378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Dane geodezyjne</w:t>
            </w:r>
          </w:p>
        </w:tc>
        <w:tc>
          <w:tcPr>
            <w:tcW w:w="295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Opis i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przeznaczenie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nieruchomości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Forma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zbycia</w:t>
            </w:r>
          </w:p>
        </w:tc>
        <w:tc>
          <w:tcPr>
            <w:tcW w:w="223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Tryb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zbycia</w:t>
            </w:r>
          </w:p>
        </w:tc>
        <w:tc>
          <w:tcPr>
            <w:tcW w:w="2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Cena nieruchomości*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KW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Nr dz.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Pow.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 ha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Obr.</w:t>
            </w:r>
          </w:p>
        </w:tc>
        <w:tc>
          <w:tcPr>
            <w:tcW w:w="295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3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70"/>
        </w:trPr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1.</w:t>
            </w:r>
          </w:p>
        </w:tc>
        <w:tc>
          <w:tcPr>
            <w:tcW w:w="16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Al. Grunwaldzka 2h</w:t>
            </w:r>
          </w:p>
        </w:tc>
        <w:tc>
          <w:tcPr>
            <w:tcW w:w="103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67650/1</w:t>
            </w:r>
          </w:p>
        </w:tc>
        <w:tc>
          <w:tcPr>
            <w:tcW w:w="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68/14</w:t>
            </w:r>
          </w:p>
        </w:tc>
        <w:tc>
          <w:tcPr>
            <w:tcW w:w="10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0,7559</w:t>
            </w:r>
          </w:p>
        </w:tc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21</w:t>
            </w:r>
          </w:p>
        </w:tc>
        <w:tc>
          <w:tcPr>
            <w:tcW w:w="295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Nieruchomość gruntowa zabudowana halą przemysłową, stanowiącą odrębne od gruntu prawo własności.</w:t>
            </w:r>
          </w:p>
          <w:p>
            <w:pPr>
              <w:jc w:val="center"/>
            </w:pPr>
            <w:r>
              <w:t>Przeznaczenie w MPZP: teren zabudowy produkcyjnej z dopuszczeniem usług.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własność</w:t>
            </w:r>
          </w:p>
        </w:tc>
        <w:tc>
          <w:tcPr>
            <w:tcW w:w="223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Bezprzetargowo,</w:t>
            </w:r>
          </w:p>
          <w:p>
            <w:pPr>
              <w:jc w:val="center"/>
            </w:pPr>
            <w:r>
              <w:t>na rzecz użytkownika wieczystego gruntu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310.446,00 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15"/>
        </w:trPr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9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sprzedaż nieruchomości nie podlega opodatkowaniu podatkiem VAT, ponieważ nie stanowi ona dostawy towarów w myśl art. 7 ust. 1 pkt 6 i 7 ustawy z dnia 11.03.2004 r.                             o podatku od towarów i usług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477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1477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* Osoby, o których mowa w art. 34 ust.1 ustawy o gospodarce nieruchomościami nabywają nieruchomość za cenę określoną na podstawie art. 67 ust.3 ustawy o gospodarce nieruchomościami.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1477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20"/>
              </w:rPr>
              <w:t>Sporządziła: Katarzyna Zaborowska, Starszy Specjalista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599/2024 z dnia 24 grudnia 2024 r.</dc:title>
  <dc:subject>w sprawie sporządzenia i^ogłoszenia wykazu nieruchomości
przeznaczonych do sprzedaży na^rzecz^użytkowników wieczystych</dc:subject>
  <dc:creator>kazab</dc:creator>
  <cp:lastModifiedBy>kazab</cp:lastModifiedBy>
  <cp:revision>1</cp:revision>
  <dcterms:created xsi:type="dcterms:W3CDTF">2025-01-02T09:40:34Z</dcterms:created>
  <dcterms:modified xsi:type="dcterms:W3CDTF">2025-01-02T09:40:34Z</dcterms:modified>
  <cp:category>Akt prawny</cp:category>
</cp:coreProperties>
</file>