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517/2024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8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terminów zabudowy nieruchomości gruntowej,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położonej w Elblągu przy ul. Druskiej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 ze zm.), Prezydent Miasta Elbląg zarządza,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zmianę terminów zabudowy nieruchomości,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§7 aktu notarialnego Rep. A nr 7805/2021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4 października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zawartego przed Notariuszem Tomaszem Rogowskim w Kancelarii Notarialnej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Elblągu, dotyczącego umowy sprzedaży nieruchomości położonej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Elblągu przy ul. Druskiej, oznaczonej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ewidencji gruntów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budynków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obrębie 24, jako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45/10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pow. 0,1500 ha i nr 45/11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pow. 0,0693 ha, dla których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Elblągu prowadzi księgę wieczystą EL1E/00110644/3.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Właściciel nieruchomości zobowiązany będzie do rozpoczęcia zabudowy nieruchomości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 kwietnia 2025 r. oraz zakończenia zabudowy do dnia 31 grudnia 2027 r. Za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rozpoczęcie zabudowy uważa się wybudowanie fundamentów, a za zakończenie zabudowy uważa się uzyskanie pozwolenia na użytkowanie.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Właściciel nieruchomości zobowiązany będzie do złożenia oświadczenia, w formie aktu notarialnego, iż: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niedotrzymania terminu rozpoczęcia zabudowy, o którym mowa w ust. 2, zobowiązuje się do zapłaty na rzecz Gminy Miasto Elbląg, kar umownych w wysokości po 32.000 zł (słownie złotych: trzydzieści dwa tysięce), za każdy rozpoczęty rok kalendarzowy zwłoki, płatnych począwszy od 1 maja 2025 r.,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 wezwaniu do zapłaty, wystawionym przez Gminę Miasto Elbląg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niedotrzymania terminu zakończenia zabudowy, o którym mowa w ust. 2, zobowiązuje się do zapłaty na rzecz Gminy Miasto Elbląg, kar umownych w wysokości po 32.000 zł (słownie złotych: trzydzieści dwa tysięce), za każdy rozpoczęty rok kalendarzowy zwłoki, płatnych począwszy od  2028 r.,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 wezwaniu do zapłaty, wystawionym przez Gminę Miasto Elbląg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dobrowolnie podda się rygorowi egzekucji do kwoty 750.000 zł (słownie złotych: siedemset pięćdziesiąt tysięcy), stosownie do przepisu art. 777 §1 pkt 5 Kpc. Gminie Miasto Elbląg będzie przysługiwało prawo do wystąpienia z wnioskiem o nadanie temu aktowi klauzuli wykonalności,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2037 r. Gmina Miasto Elbląg będzie uprawniona do prowadzenia egzekucji przeciwko dłużnikowi, o ile dłużnik nie zapłaci wyżej wskazanej kary umownej, w terminie jej płatności. Fakt nie dokonania przez dłużnika zapłaty należności w powyższych terminach, zostanie potwierdzony oświadczeniem złożonym przez Gminę Miasto Elbląg i dołączonym do wniosku o nadanie temu aktowi (tytułowi egzekucyjnemu) klauzuli wykonalności.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nastąpi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aktu notarialnego, którego koszty poniesie własciciel nieruchomości, opisanej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zarządzenia.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72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Przedsiębiorstwo Komunikacji Samochodowej w </w:t>
      </w:r>
      <w:r>
        <w:rPr>
          <w:color w:val="000000"/>
          <w:szCs w:val="20"/>
          <w:shd w:val="clear" w:color="auto" w:fill="FFFFFF"/>
        </w:rPr>
        <w:t>Grodzisku</w:t>
      </w:r>
      <w:r>
        <w:rPr>
          <w:color w:val="000000"/>
          <w:szCs w:val="20"/>
          <w:shd w:val="clear" w:color="auto" w:fill="FFFFFF"/>
        </w:rPr>
        <w:t xml:space="preserve"> Mazowieckim Sp. z o.o., na podstawie aktu notarialnego Rep. A Nr 7805/2021 z dnia 04.10. 2021 r., nabyło nieruchomość gruntową, położoną w Elblągu przy ul. Druskiej, oznaczoną w ewidencji gruntów i budynków </w:t>
        <w:br/>
        <w:t xml:space="preserve">w obr. 24 jako działki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nr 45/10 o pow. 0,1500 ha i nr 45/11 o pow. 0,0693 ha, dla któr</w:t>
      </w:r>
      <w:r>
        <w:rPr>
          <w:color w:val="000000"/>
          <w:szCs w:val="20"/>
          <w:shd w:val="clear" w:color="auto" w:fill="FFFFFF"/>
        </w:rPr>
        <w:t>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Sąd Rejonowy w Elblągu prowadzi księgę wieczystą EL1E/00110644/3</w:t>
      </w:r>
      <w:r>
        <w:rPr>
          <w:color w:val="000000"/>
          <w:szCs w:val="20"/>
          <w:shd w:val="clear" w:color="auto" w:fill="FFFFFF"/>
        </w:rPr>
        <w:t xml:space="preserve">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72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§7 ww. aktu notarialnego, Przedsiębiorstwo Komunikacji Samochodowej w </w:t>
      </w:r>
      <w:r>
        <w:rPr>
          <w:color w:val="000000"/>
          <w:szCs w:val="20"/>
          <w:shd w:val="clear" w:color="auto" w:fill="FFFFFF"/>
        </w:rPr>
        <w:t>Grodzisku</w:t>
      </w:r>
      <w:r>
        <w:rPr>
          <w:color w:val="000000"/>
          <w:szCs w:val="20"/>
          <w:shd w:val="clear" w:color="auto" w:fill="FFFFFF"/>
        </w:rPr>
        <w:t xml:space="preserve"> Mazowieckim Sp. z o.o, zobowiązał</w:t>
      </w:r>
      <w:r>
        <w:rPr>
          <w:color w:val="000000"/>
          <w:szCs w:val="20"/>
          <w:shd w:val="clear" w:color="auto" w:fill="FFFFFF"/>
        </w:rPr>
        <w:t>o</w:t>
      </w:r>
      <w:r>
        <w:rPr>
          <w:color w:val="000000"/>
          <w:szCs w:val="20"/>
          <w:shd w:val="clear" w:color="auto" w:fill="FFFFFF"/>
        </w:rPr>
        <w:t xml:space="preserve"> się rozpocząć zabudowę nieruchomości do dnia 31 grudnia 2024 r. oraz zakończyć jej zabudowę do dnia 31 grudnia 2026 r., przy czym za rozpoczęcie zabudowy uważa się wybudowanie fundamentów, 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 zakończenie zabudowy uważa się uzyskanie pozwolenia na użytkowanie</w:t>
      </w:r>
      <w:r>
        <w:rPr>
          <w:color w:val="000000"/>
          <w:szCs w:val="20"/>
          <w:shd w:val="clear" w:color="auto" w:fill="FFFFFF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72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Przedsiębiorstwo Komunikacji Samochodowej w </w:t>
      </w:r>
      <w:r>
        <w:rPr>
          <w:color w:val="000000"/>
          <w:szCs w:val="20"/>
          <w:shd w:val="clear" w:color="auto" w:fill="FFFFFF"/>
        </w:rPr>
        <w:t>Grodzisku</w:t>
      </w:r>
      <w:r>
        <w:rPr>
          <w:color w:val="000000"/>
          <w:szCs w:val="20"/>
          <w:shd w:val="clear" w:color="auto" w:fill="FFFFFF"/>
        </w:rPr>
        <w:t xml:space="preserve"> Mazowieckim Sp. z o.o. pismem z dnia 4 października 2024 r., zwróciło się z prośbą o zmianę terminów zagospodarowania nieruchomości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>z</w:t>
      </w:r>
      <w:r>
        <w:rPr>
          <w:color w:val="000000"/>
          <w:szCs w:val="20"/>
          <w:shd w:val="clear" w:color="auto" w:fill="FFFFFF"/>
        </w:rPr>
        <w:t>e względu</w:t>
      </w:r>
      <w:r>
        <w:rPr>
          <w:color w:val="000000"/>
          <w:szCs w:val="20"/>
          <w:shd w:val="clear" w:color="auto" w:fill="FFFFFF"/>
        </w:rPr>
        <w:t xml:space="preserve"> na przedłużającą się procedurę uzyskania niezbędnych zgód i zezwoleń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Spółka </w:t>
      </w:r>
      <w:r>
        <w:rPr>
          <w:color w:val="000000"/>
          <w:szCs w:val="20"/>
          <w:shd w:val="clear" w:color="auto" w:fill="FFFFFF"/>
        </w:rPr>
        <w:t>wykazała, iż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>podjęła</w:t>
      </w:r>
      <w:r>
        <w:rPr>
          <w:color w:val="000000"/>
          <w:szCs w:val="20"/>
          <w:shd w:val="clear" w:color="auto" w:fill="FFFFFF"/>
        </w:rPr>
        <w:t xml:space="preserve"> szereg czynności zmierzających do uzys</w:t>
      </w:r>
      <w:r>
        <w:rPr>
          <w:color w:val="000000"/>
          <w:szCs w:val="20"/>
          <w:shd w:val="clear" w:color="auto" w:fill="FFFFFF"/>
        </w:rPr>
        <w:t>kani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>ww.</w:t>
      </w:r>
      <w:r>
        <w:rPr>
          <w:color w:val="000000"/>
          <w:szCs w:val="20"/>
          <w:shd w:val="clear" w:color="auto" w:fill="FFFFFF"/>
        </w:rPr>
        <w:t xml:space="preserve"> zgód i zezwoleń na </w:t>
      </w:r>
      <w:r>
        <w:rPr>
          <w:color w:val="000000"/>
          <w:szCs w:val="20"/>
          <w:shd w:val="clear" w:color="auto" w:fill="FFFFFF"/>
        </w:rPr>
        <w:t>realizację</w:t>
      </w:r>
      <w:r>
        <w:rPr>
          <w:color w:val="000000"/>
          <w:szCs w:val="20"/>
          <w:shd w:val="clear" w:color="auto" w:fill="FFFFFF"/>
        </w:rPr>
        <w:t xml:space="preserve"> planowanej inwestycji</w:t>
      </w:r>
      <w:r>
        <w:rPr>
          <w:color w:val="000000"/>
          <w:szCs w:val="20"/>
          <w:shd w:val="clear" w:color="auto" w:fill="FFFFFF"/>
        </w:rPr>
        <w:t>, ale ze</w:t>
      </w:r>
      <w:r>
        <w:rPr>
          <w:color w:val="000000"/>
          <w:szCs w:val="20"/>
          <w:shd w:val="clear" w:color="auto" w:fill="FFFFFF"/>
        </w:rPr>
        <w:t xml:space="preserve"> względu na</w:t>
      </w:r>
      <w:r>
        <w:rPr>
          <w:color w:val="000000"/>
          <w:szCs w:val="20"/>
          <w:shd w:val="clear" w:color="auto" w:fill="FFFFFF"/>
        </w:rPr>
        <w:t xml:space="preserve"> fakt, iż na przedmiotowym terenie występują grunty słabonośne - nasypy niebudowlane, które nie nadaj</w:t>
      </w:r>
      <w:r>
        <w:rPr>
          <w:color w:val="000000"/>
          <w:szCs w:val="20"/>
          <w:shd w:val="clear" w:color="auto" w:fill="FFFFFF"/>
        </w:rPr>
        <w:t>ą</w:t>
      </w:r>
      <w:r>
        <w:rPr>
          <w:color w:val="000000"/>
          <w:szCs w:val="20"/>
          <w:shd w:val="clear" w:color="auto" w:fill="FFFFFF"/>
        </w:rPr>
        <w:t xml:space="preserve"> si</w:t>
      </w:r>
      <w:r>
        <w:rPr>
          <w:color w:val="000000"/>
          <w:szCs w:val="20"/>
          <w:shd w:val="clear" w:color="auto" w:fill="FFFFFF"/>
        </w:rPr>
        <w:t>ę</w:t>
      </w:r>
      <w:r>
        <w:rPr>
          <w:color w:val="000000"/>
          <w:szCs w:val="20"/>
          <w:shd w:val="clear" w:color="auto" w:fill="FFFFFF"/>
        </w:rPr>
        <w:t xml:space="preserve"> do bezpośredniego posadowienia </w:t>
      </w:r>
      <w:r>
        <w:rPr>
          <w:color w:val="000000"/>
          <w:szCs w:val="20"/>
          <w:shd w:val="clear" w:color="auto" w:fill="FFFFFF"/>
        </w:rPr>
        <w:t xml:space="preserve">obiektu </w:t>
      </w:r>
      <w:r>
        <w:rPr>
          <w:color w:val="000000"/>
          <w:szCs w:val="20"/>
          <w:shd w:val="clear" w:color="auto" w:fill="FFFFFF"/>
        </w:rPr>
        <w:t>oraz grunty niespoiste średnio zagęszczone piaski nośne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>Spółk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</w:rPr>
        <w:t xml:space="preserve"> nie jest</w:t>
      </w:r>
      <w:r>
        <w:rPr>
          <w:color w:val="000000"/>
          <w:szCs w:val="20"/>
          <w:shd w:val="clear" w:color="auto" w:fill="FFFFFF"/>
        </w:rPr>
        <w:t xml:space="preserve"> w stanie dotrzymać terminów zagospodarowania</w:t>
      </w:r>
      <w:r>
        <w:rPr>
          <w:color w:val="000000"/>
          <w:szCs w:val="20"/>
          <w:shd w:val="clear" w:color="auto" w:fill="FFFFFF"/>
        </w:rPr>
        <w:t xml:space="preserve"> nieruchomości, zgodnie zapisami aktu notarialnego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Rep. A nr 7805/2021 z dnia 4 października 2021 r.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72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związku z powyższym, zasadne jest przychylenie do wniosku Spółki i ustalenie nowych terminów zagospodarowania nieruchomości, tj. terminu rozpoczęcia zabudowy do dnia 30 kwietnia 2025 r. i terminu zakończenia - do dnia 31 grudnia 2027 r.</w:t>
      </w:r>
    </w:p>
    <w:p>
      <w:pPr>
        <w:keepNext w:val="0"/>
        <w:keepLines w:val="0"/>
        <w:widowControl w:val="0"/>
        <w:suppressLineNumbers w:val="0"/>
        <w:shd w:val="clear" w:color="auto" w:fill="FFFFFF"/>
        <w:suppressAutoHyphens w:val="0"/>
        <w:spacing w:before="0" w:beforeAutospacing="0" w:after="0" w:afterAutospacing="0" w:line="100" w:lineRule="atLeast"/>
        <w:ind w:left="0" w:right="0" w:firstLine="72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 xml:space="preserve">Zmiana terminów zagospodarowania nieruchomości, ustalonych w  umowie zbycia przedmiotowej nieruchomości, wymaga zachowania formy aktu notarialnego, </w:t>
      </w:r>
      <w:r>
        <w:rPr>
          <w:color w:val="000000"/>
          <w:szCs w:val="20"/>
          <w:shd w:val="clear" w:color="auto" w:fill="FFFFFF"/>
        </w:rPr>
        <w:t>którego koszty zobowiązany jest ponieść właściciel nieruchomości.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27" w:right="0" w:hanging="113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bszartekstu">
    <w:name w:val="Obszar tekstu"/>
    <w:basedOn w:val="Normal"/>
    <w:pPr>
      <w:spacing w:after="240"/>
      <w:jc w:val="left"/>
    </w:pPr>
    <w:rPr>
      <w:color w:val="000000"/>
      <w:sz w:val="24"/>
      <w:szCs w:val="20"/>
      <w:lang w:val="x-non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517/2024 z dnia 8 listopada 2024 r.</dc:title>
  <dc:subject>w sprawie zmiany terminów zabudowy nieruchomości gruntowej,
położonej w^Elblągu przy ul. Druskiej</dc:subject>
  <dc:creator>kazab</dc:creator>
  <cp:lastModifiedBy>kazab</cp:lastModifiedBy>
  <cp:revision>1</cp:revision>
  <dcterms:created xsi:type="dcterms:W3CDTF">2024-11-14T12:31:04Z</dcterms:created>
  <dcterms:modified xsi:type="dcterms:W3CDTF">2024-11-14T12:31:04Z</dcterms:modified>
  <cp:category>Akt prawny</cp:category>
</cp:coreProperties>
</file>