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31741" w14:textId="6D0CB5F9" w:rsidR="00A77B3E" w:rsidRDefault="00000000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1304B0">
        <w:rPr>
          <w:b/>
          <w:caps/>
        </w:rPr>
        <w:t xml:space="preserve">152/2023 </w:t>
      </w:r>
      <w:r>
        <w:rPr>
          <w:b/>
          <w:caps/>
        </w:rPr>
        <w:br/>
        <w:t>Prezydenta Miasta Elbląg</w:t>
      </w:r>
    </w:p>
    <w:p w14:paraId="53AFDC7F" w14:textId="4101FBDD" w:rsidR="00A77B3E" w:rsidRDefault="00000000">
      <w:pPr>
        <w:spacing w:before="280" w:after="280"/>
        <w:jc w:val="center"/>
        <w:rPr>
          <w:b/>
          <w:caps/>
        </w:rPr>
      </w:pPr>
      <w:r>
        <w:t xml:space="preserve">z dnia </w:t>
      </w:r>
      <w:r w:rsidR="001304B0">
        <w:t xml:space="preserve">17 kwietnia </w:t>
      </w:r>
      <w:r>
        <w:t>2023 r.</w:t>
      </w:r>
    </w:p>
    <w:p w14:paraId="1CAAE3B5" w14:textId="77777777" w:rsidR="00A77B3E" w:rsidRDefault="00000000">
      <w:pPr>
        <w:keepNext/>
        <w:spacing w:after="480"/>
        <w:jc w:val="center"/>
      </w:pPr>
      <w:r>
        <w:rPr>
          <w:b/>
        </w:rPr>
        <w:t>w sprawie toku postępowania przy udzielaniu odpowiedzi na interpelacje i zapytania radnych Rady Miejskiej</w:t>
      </w:r>
    </w:p>
    <w:p w14:paraId="62EE5BFC" w14:textId="77777777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§ 51 ust. 2 Regulaminu Organizacyjnego Urzędu Miejskiego w Elblągu (tekst jednolity: Zarządzenie Nr 288/2022 Prezydenta Miasta Elbląg z dnia 27 czerwca 2022 r. z późniejszymi zmianami) oraz § 44  Regulaminu Rady Miejskiej w Elblągu stanowiącego załącznik do Statutu Miasta Elbląg przyjętego uchwałą Rady Miejskiej Nr XXXVI/790/2018 z dnia 13 września 2018 r. w sprawie przyjęcia Statutu Miasta Elbląg (Dz. Urz. Woj. Warm.-Maz. z 2020 r. poz. 2351)  </w:t>
      </w:r>
      <w:r>
        <w:rPr>
          <w:i/>
          <w:color w:val="000000"/>
          <w:u w:color="000000"/>
        </w:rPr>
        <w:t>zarządza się,  co następuje:</w:t>
      </w:r>
    </w:p>
    <w:p w14:paraId="6D4BCC7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Przez użyte w niniejszym Zarządzeniu określenia:</w:t>
      </w:r>
    </w:p>
    <w:p w14:paraId="0FEF6C4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Interpelacja – należy rozumieć – składa ją radny w sprawach o istotnym znaczeniu dla Miasta;</w:t>
      </w:r>
    </w:p>
    <w:p w14:paraId="6F1A06F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Zapytanie – należy rozumieć - składa je radny w sprawach aktualnych problemów Miasta, a także w celu uzyskania informacji o konkretnym stanie faktycznym;</w:t>
      </w:r>
    </w:p>
    <w:p w14:paraId="5489C80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Przewodniczący – należy rozumieć Przewodniczącego Rady Miejskiej w Elblągu;</w:t>
      </w:r>
    </w:p>
    <w:p w14:paraId="44CCC66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Prezydent - należy rozumieć - Prezydenta Miasta Elbląg;</w:t>
      </w:r>
    </w:p>
    <w:p w14:paraId="7EE37CC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Sekretarz – należy rozumieć Sekretarza Miasta Elbląg;</w:t>
      </w:r>
    </w:p>
    <w:p w14:paraId="7836128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Komórka organizacyjna - należy rozumieć - komórki organizacyjne Urzędu Miejskiego wymienione w § 7 ust. 1,2, 3 i 4 Regulaminu Organizacyjnego Urzędu Miejskiego w Elblągu;</w:t>
      </w:r>
    </w:p>
    <w:p w14:paraId="4D721FE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Miejska jednostka organizacyjna - należy rozumieć - jednostki organizacyjne Gminy Miasto Elbląg wymienione w załączniku nr 2 do Regulaminu Organizacyjnego Urzędu Miejskiego w Elblągu.</w:t>
      </w:r>
    </w:p>
    <w:p w14:paraId="2E3EF72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Interpelacje i zapytania składa radny na piśmie do Przewodniczącego.</w:t>
      </w:r>
    </w:p>
    <w:p w14:paraId="409C4DE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Biuro Rady Miejskiej rejestruje interpelacje i zapytania radnych w elektronicznym systemie rejestracji pism, nadaje numer sprawy zgodnie z Jednolitym Rzeczowym Wykazem Akt i niezwłocznie przekazuje za pośrednictwem Biura Prezydenta Miasta Prezydentowi.</w:t>
      </w:r>
    </w:p>
    <w:p w14:paraId="4765CD1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Biuro Prezydenta Miasta przekazuje interpelacje i zapytania radnych do Sekretarza, który je dekretuje i przekazuje właściwym komórkom organizacyjnym w celu przygotowania projektu odpowiedzi.</w:t>
      </w:r>
    </w:p>
    <w:p w14:paraId="2778F4D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Właściwe merytoryczna komórka organizacyjna przekazuje projekt odpowiedzi na interpelacje lub zapytania radnych przyłączając się do numeru sprawy nadanego przez Biuro Rady Miejskiej, stosując  prawidłowy znak pisma. Projekt odpowiedzi należy przekazać w ciągu 3 dni roboczych od dnia przekazania przez Sekretarza interpelacji lub zapytań radnych Wiceprezydentowi Miasta / Sekretarzowi / Prezydentowi sprawującemu nadzór nad komórką organizacyjną w celu zaakceptowania treści odpowiedzi.</w:t>
      </w:r>
    </w:p>
    <w:p w14:paraId="6654E87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Jeżeli do przygotowania projektu odpowiedzi niezbędne jest uzyskanie informacji, danych lub opinii od miejskich jednostek organizacyjnych, komórka organizacyjna niezwłocznie o nie występuje.</w:t>
      </w:r>
    </w:p>
    <w:p w14:paraId="6267F93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Zaakceptowane projekty odpowiedzi na interpelacje lub zapytania radnych Biuro Prezydenta Miasta przekazuje niezwłocznie Prezydentowi do podpisania.</w:t>
      </w:r>
    </w:p>
    <w:p w14:paraId="49CFE1A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Odpowiedź d</w:t>
      </w:r>
      <w:r w:rsidR="00286412">
        <w:rPr>
          <w:color w:val="000000"/>
          <w:u w:color="000000"/>
        </w:rPr>
        <w:t>la</w:t>
      </w:r>
      <w:r>
        <w:rPr>
          <w:color w:val="000000"/>
          <w:u w:color="000000"/>
        </w:rPr>
        <w:t xml:space="preserve"> radnego, po podpisaniu przez Prezydenta, właściwa merytorycznie komórka organizacyjna doręcza wraz z oryginałem interpelacji lub zapytań radnych do Biura Rady Miejskiej w 2 egzemplarzach, a w przypadku obowiązku anonimizacji danych w 3 egzemplarzach.</w:t>
      </w:r>
    </w:p>
    <w:p w14:paraId="4711CD5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Treść interpelacji i zapytań radnych oraz udzielonych odpowiedzi winny być niezwłocznie publikowane w Biuletynie Informacji Publicznej i na stronie internetowej Miasta, oraz w sposób zwyczajowo przyjęty,  za co odpowiada Biuro Rady Miejskiej.</w:t>
      </w:r>
    </w:p>
    <w:p w14:paraId="10FF697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Odpowiedzi na interpelacje i zapytania winny być udzielone w formie pisemnej nie później niż w terminie 14 dni od dnia ich otrzymania przez Prezydenta.</w:t>
      </w:r>
    </w:p>
    <w:p w14:paraId="317E7C9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10. </w:t>
      </w:r>
      <w:r>
        <w:rPr>
          <w:color w:val="000000"/>
          <w:u w:color="000000"/>
        </w:rPr>
        <w:t>W przypadku niemożności dotrzymania terminu udzielenia odpowiedzi na interpelacje i zapytania radnych komórka organizacyjna odpowiedzialna za przygotowanie odpowiedzi niezwłocznie powiadamia o tym fakcie Sekretarza i po uzyskaniu jego akceptacji przygotowuje projekt pisma do podpisu Prezydenta  prolongujący termin udzielenia odpowiedzi na interpelacje i zapytania radnych wraz z uzasadnieniem.</w:t>
      </w:r>
    </w:p>
    <w:p w14:paraId="5C7E455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Na dyrektorach / kierownikach komórek organizacyjnych Urzędu spoczywa obowiązek terminowego przygotowania projektu odpowiedzi na interpelacje, zapytania radnych, a nadzór nad tym sprawuje Sekretarz.</w:t>
      </w:r>
    </w:p>
    <w:p w14:paraId="73379D1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Traci moc zarządzenie Nr 43/2022 z dnia 22 lutego 2022 r. w sprawie toku postępowania przy udzielaniu odpowiedzi na interpelacje i zapytania radnych Rady Miejskiej.</w:t>
      </w:r>
    </w:p>
    <w:p w14:paraId="379307F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5. </w:t>
      </w:r>
      <w:r>
        <w:rPr>
          <w:color w:val="000000"/>
          <w:u w:color="000000"/>
        </w:rPr>
        <w:t>Zarządzenie wchodzi w życie z dniem podpisania.</w:t>
      </w:r>
    </w:p>
    <w:p w14:paraId="1EA5BC57" w14:textId="77777777" w:rsidR="001405B7" w:rsidRDefault="001405B7">
      <w:pPr>
        <w:rPr>
          <w:szCs w:val="20"/>
        </w:rPr>
      </w:pPr>
    </w:p>
    <w:p w14:paraId="57372A20" w14:textId="77777777" w:rsidR="001405B7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A57E344" w14:textId="77777777" w:rsidR="001405B7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Zarządzenie wprowadza się w związku z wprowadzonymi zmianami, mającymi na celu uszczegółowienie toku postępowań przy udzielaniu odpowiedzi na interpelacje i zapytania radnych, tj. skierowanie odpowiedzi do radnego.</w:t>
      </w:r>
    </w:p>
    <w:p w14:paraId="18B69926" w14:textId="77777777" w:rsidR="001405B7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Zarządzenie nie rodzi skutków finansowych.</w:t>
      </w:r>
    </w:p>
    <w:sectPr w:rsidR="001405B7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304B0"/>
    <w:rsid w:val="001405B7"/>
    <w:rsid w:val="00286412"/>
    <w:rsid w:val="007C3BEF"/>
    <w:rsid w:val="00A77B3E"/>
    <w:rsid w:val="00CA2A55"/>
    <w:rsid w:val="00F0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6DEF8"/>
  <w15:docId w15:val="{D872CF7F-E07D-41D6-8DDC-D869E526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toku postępowania przy udzielaniu odpowiedzi na interpelacje i^zapytania radnych Rady Miejskiej</dc:subject>
  <dc:creator>dowis</dc:creator>
  <cp:lastModifiedBy>Dominika Wisowata</cp:lastModifiedBy>
  <cp:revision>6</cp:revision>
  <cp:lastPrinted>2023-04-12T10:57:00Z</cp:lastPrinted>
  <dcterms:created xsi:type="dcterms:W3CDTF">2023-04-12T08:32:00Z</dcterms:created>
  <dcterms:modified xsi:type="dcterms:W3CDTF">2024-10-02T12:20:00Z</dcterms:modified>
  <cp:category>Akt prawny</cp:category>
</cp:coreProperties>
</file>